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47" w:rsidRPr="009A3BEA" w:rsidRDefault="009A3BEA">
      <w:pPr>
        <w:rPr>
          <w:rFonts w:ascii="標楷體" w:eastAsia="標楷體" w:hAnsi="標楷體"/>
          <w:b/>
          <w:sz w:val="36"/>
          <w:szCs w:val="36"/>
        </w:rPr>
      </w:pPr>
      <w:bookmarkStart w:id="0" w:name="_GoBack"/>
      <w:bookmarkEnd w:id="0"/>
      <w:r w:rsidRPr="009A3BEA">
        <w:rPr>
          <w:rFonts w:ascii="標楷體" w:eastAsia="標楷體" w:hAnsi="標楷體" w:hint="eastAsia"/>
          <w:szCs w:val="24"/>
        </w:rPr>
        <w:t>附件2</w:t>
      </w:r>
      <w:r w:rsidR="00396F7B" w:rsidRPr="009A3BEA">
        <w:rPr>
          <w:rFonts w:ascii="標楷體" w:eastAsia="標楷體" w:hAnsi="標楷體" w:hint="eastAsia"/>
          <w:szCs w:val="24"/>
        </w:rPr>
        <w:t xml:space="preserve"> </w:t>
      </w:r>
      <w:r w:rsidR="00826A0F" w:rsidRPr="009A3BEA">
        <w:rPr>
          <w:rFonts w:ascii="標楷體" w:eastAsia="標楷體" w:hAnsi="標楷體" w:hint="eastAsia"/>
          <w:szCs w:val="24"/>
        </w:rPr>
        <w:t xml:space="preserve"> </w:t>
      </w:r>
      <w:r w:rsidR="00826A0F" w:rsidRPr="009A3BEA">
        <w:rPr>
          <w:rFonts w:ascii="標楷體" w:eastAsia="標楷體" w:hAnsi="標楷體" w:hint="eastAsia"/>
          <w:b/>
          <w:sz w:val="36"/>
          <w:szCs w:val="36"/>
        </w:rPr>
        <w:t xml:space="preserve"> 國立高雄師範大學中長程計畫修正對照表</w:t>
      </w:r>
    </w:p>
    <w:tbl>
      <w:tblPr>
        <w:tblStyle w:val="a3"/>
        <w:tblW w:w="9776" w:type="dxa"/>
        <w:tblLook w:val="04A0" w:firstRow="1" w:lastRow="0" w:firstColumn="1" w:lastColumn="0" w:noHBand="0" w:noVBand="1"/>
      </w:tblPr>
      <w:tblGrid>
        <w:gridCol w:w="4888"/>
        <w:gridCol w:w="4888"/>
      </w:tblGrid>
      <w:tr w:rsidR="00E272E9" w:rsidRPr="00BF48B4" w:rsidTr="004420B0">
        <w:trPr>
          <w:tblHeader/>
        </w:trPr>
        <w:tc>
          <w:tcPr>
            <w:tcW w:w="9776" w:type="dxa"/>
            <w:gridSpan w:val="2"/>
          </w:tcPr>
          <w:p w:rsidR="00E272E9" w:rsidRPr="009A3BEA" w:rsidRDefault="00E272E9" w:rsidP="00935105">
            <w:pPr>
              <w:rPr>
                <w:rFonts w:ascii="標楷體" w:eastAsia="標楷體" w:hAnsi="標楷體"/>
                <w:szCs w:val="24"/>
              </w:rPr>
            </w:pPr>
            <w:r w:rsidRPr="009A3BEA">
              <w:rPr>
                <w:rFonts w:ascii="標楷體" w:eastAsia="標楷體" w:hAnsi="標楷體" w:hint="eastAsia"/>
                <w:szCs w:val="24"/>
              </w:rPr>
              <w:t>中長程計畫修正重點(說明)</w:t>
            </w:r>
          </w:p>
          <w:p w:rsidR="00E272E9" w:rsidRPr="00BF48B4" w:rsidRDefault="00A016DC" w:rsidP="00A016DC">
            <w:pPr>
              <w:rPr>
                <w:rFonts w:ascii="標楷體" w:eastAsia="標楷體" w:hAnsi="標楷體"/>
                <w:color w:val="0000FF"/>
                <w:szCs w:val="24"/>
              </w:rPr>
            </w:pPr>
            <w:r>
              <w:rPr>
                <w:rFonts w:ascii="標楷體" w:eastAsia="標楷體" w:hAnsi="標楷體" w:hint="eastAsia"/>
                <w:color w:val="0000FF"/>
                <w:szCs w:val="24"/>
              </w:rPr>
              <w:t>文學院</w:t>
            </w:r>
            <w:r w:rsidR="00E272E9" w:rsidRPr="00BF48B4">
              <w:rPr>
                <w:rFonts w:ascii="標楷體" w:eastAsia="標楷體" w:hAnsi="標楷體" w:hint="eastAsia"/>
                <w:color w:val="0000FF"/>
                <w:szCs w:val="24"/>
              </w:rPr>
              <w:t>增訂</w:t>
            </w:r>
            <w:r>
              <w:rPr>
                <w:rFonts w:ascii="標楷體" w:eastAsia="標楷體" w:hAnsi="標楷體" w:hint="eastAsia"/>
                <w:color w:val="0000FF"/>
                <w:szCs w:val="24"/>
              </w:rPr>
              <w:t>產學合作內容</w:t>
            </w:r>
          </w:p>
        </w:tc>
      </w:tr>
      <w:tr w:rsidR="00E272E9" w:rsidRPr="009A3BEA" w:rsidTr="004420B0">
        <w:trPr>
          <w:tblHeader/>
        </w:trPr>
        <w:tc>
          <w:tcPr>
            <w:tcW w:w="4888" w:type="dxa"/>
          </w:tcPr>
          <w:p w:rsidR="00E272E9" w:rsidRPr="009A3BEA" w:rsidRDefault="00E272E9" w:rsidP="00935105">
            <w:pPr>
              <w:rPr>
                <w:rFonts w:ascii="標楷體" w:eastAsia="標楷體" w:hAnsi="標楷體"/>
                <w:szCs w:val="24"/>
              </w:rPr>
            </w:pPr>
            <w:r w:rsidRPr="009A3BEA">
              <w:rPr>
                <w:rFonts w:ascii="標楷體" w:eastAsia="標楷體" w:hAnsi="標楷體" w:hint="eastAsia"/>
                <w:szCs w:val="24"/>
              </w:rPr>
              <w:t>中長程計畫修正前</w:t>
            </w:r>
            <w:r>
              <w:rPr>
                <w:rFonts w:ascii="標楷體" w:eastAsia="標楷體" w:hAnsi="標楷體" w:hint="eastAsia"/>
                <w:szCs w:val="24"/>
              </w:rPr>
              <w:t>(請寫頁數)</w:t>
            </w:r>
          </w:p>
        </w:tc>
        <w:tc>
          <w:tcPr>
            <w:tcW w:w="4888" w:type="dxa"/>
          </w:tcPr>
          <w:p w:rsidR="00E272E9" w:rsidRPr="009A3BEA" w:rsidRDefault="00E272E9" w:rsidP="00935105">
            <w:pPr>
              <w:rPr>
                <w:rFonts w:ascii="標楷體" w:eastAsia="標楷體" w:hAnsi="標楷體"/>
                <w:szCs w:val="24"/>
              </w:rPr>
            </w:pPr>
            <w:r w:rsidRPr="009A3BEA">
              <w:rPr>
                <w:rFonts w:ascii="標楷體" w:eastAsia="標楷體" w:hAnsi="標楷體" w:hint="eastAsia"/>
                <w:szCs w:val="24"/>
              </w:rPr>
              <w:t>中長程計畫修正後</w:t>
            </w:r>
          </w:p>
        </w:tc>
      </w:tr>
      <w:tr w:rsidR="00E272E9" w:rsidRPr="00005E61" w:rsidTr="004420B0">
        <w:tc>
          <w:tcPr>
            <w:tcW w:w="4888" w:type="dxa"/>
          </w:tcPr>
          <w:p w:rsidR="00E272E9" w:rsidRPr="009A3BEA" w:rsidRDefault="00E272E9" w:rsidP="00935105">
            <w:pPr>
              <w:rPr>
                <w:rFonts w:ascii="標楷體" w:eastAsia="標楷體" w:hAnsi="標楷體"/>
                <w:szCs w:val="24"/>
              </w:rPr>
            </w:pPr>
            <w:r>
              <w:rPr>
                <w:rFonts w:ascii="標楷體" w:eastAsia="標楷體" w:hAnsi="標楷體" w:hint="eastAsia"/>
                <w:szCs w:val="24"/>
              </w:rPr>
              <w:t>1</w:t>
            </w:r>
            <w:r w:rsidRPr="009A3BEA">
              <w:rPr>
                <w:rFonts w:ascii="標楷體" w:eastAsia="標楷體" w:hAnsi="標楷體" w:hint="eastAsia"/>
                <w:szCs w:val="24"/>
              </w:rPr>
              <w:t>.</w:t>
            </w:r>
            <w:r>
              <w:rPr>
                <w:rFonts w:ascii="標楷體" w:eastAsia="標楷體" w:hAnsi="標楷體" w:hint="eastAsia"/>
                <w:szCs w:val="24"/>
              </w:rPr>
              <w:t>頁94</w:t>
            </w:r>
          </w:p>
          <w:p w:rsidR="00E272E9" w:rsidRDefault="00E272E9" w:rsidP="00935105">
            <w:pPr>
              <w:rPr>
                <w:rFonts w:ascii="標楷體" w:eastAsia="標楷體" w:hAnsi="標楷體"/>
                <w:szCs w:val="24"/>
              </w:rPr>
            </w:pPr>
            <w:r w:rsidRPr="00AA5445">
              <w:rPr>
                <w:rFonts w:ascii="Times New Roman" w:eastAsia="標楷體" w:hAnsi="Times New Roman" w:hint="eastAsia"/>
                <w:szCs w:val="24"/>
              </w:rPr>
              <w:t>研究發展</w:t>
            </w:r>
            <w:r>
              <w:rPr>
                <w:rFonts w:ascii="標楷體" w:eastAsia="標楷體" w:hAnsi="標楷體" w:hint="eastAsia"/>
                <w:szCs w:val="24"/>
              </w:rPr>
              <w:t>（指標）</w:t>
            </w:r>
          </w:p>
          <w:p w:rsidR="00E272E9" w:rsidRPr="00AA5445" w:rsidRDefault="00E272E9" w:rsidP="00E272E9">
            <w:pPr>
              <w:numPr>
                <w:ilvl w:val="0"/>
                <w:numId w:val="3"/>
              </w:numPr>
              <w:ind w:left="201" w:hanging="201"/>
              <w:jc w:val="both"/>
              <w:rPr>
                <w:rFonts w:ascii="Times New Roman" w:eastAsia="標楷體" w:hAnsi="Times New Roman"/>
                <w:szCs w:val="24"/>
              </w:rPr>
            </w:pPr>
            <w:r w:rsidRPr="00AA5445">
              <w:rPr>
                <w:rFonts w:ascii="Times New Roman" w:eastAsia="標楷體" w:hAnsi="Times New Roman" w:hint="eastAsia"/>
                <w:szCs w:val="24"/>
              </w:rPr>
              <w:t>配合增購有關文史及教學研究所需之相關電子資料庫，以提昇教學品質與研究動能。</w:t>
            </w:r>
          </w:p>
          <w:p w:rsidR="00E272E9" w:rsidRPr="00AA5445" w:rsidRDefault="00E272E9" w:rsidP="00E272E9">
            <w:pPr>
              <w:numPr>
                <w:ilvl w:val="0"/>
                <w:numId w:val="3"/>
              </w:numPr>
              <w:ind w:left="201" w:hanging="201"/>
              <w:jc w:val="both"/>
              <w:rPr>
                <w:rFonts w:ascii="Times New Roman" w:eastAsia="標楷體" w:hAnsi="Times New Roman"/>
                <w:szCs w:val="24"/>
              </w:rPr>
            </w:pPr>
            <w:r w:rsidRPr="00AA5445">
              <w:rPr>
                <w:rFonts w:ascii="Times New Roman" w:eastAsia="標楷體" w:hAnsi="Times New Roman" w:hint="eastAsia"/>
                <w:szCs w:val="24"/>
              </w:rPr>
              <w:t>鼓勵教師研究，發表論文。</w:t>
            </w:r>
          </w:p>
          <w:p w:rsidR="00E272E9" w:rsidRPr="00AA5445" w:rsidRDefault="00E272E9" w:rsidP="00E272E9">
            <w:pPr>
              <w:numPr>
                <w:ilvl w:val="0"/>
                <w:numId w:val="3"/>
              </w:numPr>
              <w:ind w:left="201" w:hanging="201"/>
              <w:jc w:val="both"/>
              <w:rPr>
                <w:rFonts w:ascii="Times New Roman" w:eastAsia="標楷體" w:hAnsi="Times New Roman"/>
                <w:szCs w:val="24"/>
              </w:rPr>
            </w:pPr>
            <w:r w:rsidRPr="00AA5445">
              <w:rPr>
                <w:rFonts w:ascii="Times New Roman" w:eastAsia="標楷體" w:hAnsi="Times New Roman" w:hint="eastAsia"/>
                <w:szCs w:val="24"/>
              </w:rPr>
              <w:t>蒐集國內外語言文化圖書設備。</w:t>
            </w:r>
          </w:p>
          <w:p w:rsidR="00E272E9" w:rsidRPr="00AA5445" w:rsidRDefault="00E272E9" w:rsidP="00E272E9">
            <w:pPr>
              <w:numPr>
                <w:ilvl w:val="0"/>
                <w:numId w:val="3"/>
              </w:numPr>
              <w:ind w:left="201" w:hanging="201"/>
              <w:jc w:val="both"/>
              <w:rPr>
                <w:rFonts w:ascii="Times New Roman" w:eastAsia="標楷體" w:hAnsi="Times New Roman"/>
                <w:szCs w:val="24"/>
              </w:rPr>
            </w:pPr>
            <w:r w:rsidRPr="00AA5445">
              <w:rPr>
                <w:rFonts w:ascii="Times New Roman" w:eastAsia="標楷體" w:hAnsi="Times New Roman" w:hint="eastAsia"/>
                <w:szCs w:val="24"/>
              </w:rPr>
              <w:t>籌組「東南亞中心」對口平台。</w:t>
            </w:r>
          </w:p>
          <w:p w:rsidR="00E272E9" w:rsidRDefault="00E272E9" w:rsidP="00E272E9">
            <w:pPr>
              <w:numPr>
                <w:ilvl w:val="0"/>
                <w:numId w:val="3"/>
              </w:numPr>
              <w:ind w:left="201" w:hanging="201"/>
              <w:jc w:val="both"/>
              <w:rPr>
                <w:rFonts w:ascii="Times New Roman" w:eastAsia="標楷體" w:hAnsi="Times New Roman"/>
                <w:szCs w:val="24"/>
              </w:rPr>
            </w:pPr>
            <w:r w:rsidRPr="00AA5445">
              <w:rPr>
                <w:rFonts w:ascii="Times New Roman" w:eastAsia="標楷體" w:hAnsi="Times New Roman" w:hint="eastAsia"/>
                <w:szCs w:val="24"/>
              </w:rPr>
              <w:t>「學用合一」與相關學界、業界、補教界等簽署策略聯盟，俾學子體驗職場。</w:t>
            </w:r>
          </w:p>
          <w:p w:rsidR="00E272E9" w:rsidRPr="00E272E9" w:rsidRDefault="00E272E9" w:rsidP="00E272E9">
            <w:pPr>
              <w:numPr>
                <w:ilvl w:val="0"/>
                <w:numId w:val="3"/>
              </w:numPr>
              <w:ind w:left="201" w:hanging="201"/>
              <w:jc w:val="both"/>
              <w:rPr>
                <w:rFonts w:ascii="Times New Roman" w:eastAsia="標楷體" w:hAnsi="Times New Roman"/>
                <w:szCs w:val="24"/>
              </w:rPr>
            </w:pPr>
            <w:r w:rsidRPr="00E272E9">
              <w:rPr>
                <w:rFonts w:ascii="Times New Roman" w:eastAsia="標楷體" w:hAnsi="Times New Roman" w:hint="eastAsia"/>
                <w:szCs w:val="24"/>
              </w:rPr>
              <w:t>增進國際學術交流，提昇本系學術地位，並提高研究生學術研究及創作水準。</w:t>
            </w:r>
          </w:p>
        </w:tc>
        <w:tc>
          <w:tcPr>
            <w:tcW w:w="4888" w:type="dxa"/>
          </w:tcPr>
          <w:p w:rsidR="00E272E9" w:rsidRPr="00E272E9" w:rsidRDefault="00E272E9" w:rsidP="00935105">
            <w:pPr>
              <w:rPr>
                <w:rFonts w:ascii="Times New Roman" w:eastAsia="標楷體" w:hAnsi="Times New Roman"/>
                <w:szCs w:val="24"/>
              </w:rPr>
            </w:pPr>
            <w:r w:rsidRPr="00E272E9">
              <w:rPr>
                <w:rFonts w:ascii="Times New Roman" w:eastAsia="標楷體" w:hAnsi="Times New Roman" w:hint="eastAsia"/>
                <w:szCs w:val="24"/>
              </w:rPr>
              <w:t>1.</w:t>
            </w:r>
            <w:r w:rsidRPr="00E272E9">
              <w:rPr>
                <w:rFonts w:ascii="Times New Roman" w:eastAsia="標楷體" w:hAnsi="Times New Roman" w:hint="eastAsia"/>
                <w:szCs w:val="24"/>
              </w:rPr>
              <w:t>頁</w:t>
            </w:r>
            <w:r w:rsidRPr="00E272E9">
              <w:rPr>
                <w:rFonts w:ascii="Times New Roman" w:eastAsia="標楷體" w:hAnsi="Times New Roman" w:hint="eastAsia"/>
                <w:szCs w:val="24"/>
              </w:rPr>
              <w:t>9</w:t>
            </w:r>
            <w:r>
              <w:rPr>
                <w:rFonts w:ascii="Times New Roman" w:eastAsia="標楷體" w:hAnsi="Times New Roman" w:hint="eastAsia"/>
                <w:szCs w:val="24"/>
              </w:rPr>
              <w:t>4</w:t>
            </w:r>
          </w:p>
          <w:p w:rsidR="00E272E9" w:rsidRPr="00E272E9" w:rsidRDefault="00E272E9" w:rsidP="00935105">
            <w:pPr>
              <w:rPr>
                <w:rFonts w:ascii="Times New Roman" w:eastAsia="標楷體" w:hAnsi="Times New Roman"/>
                <w:szCs w:val="24"/>
              </w:rPr>
            </w:pPr>
            <w:r w:rsidRPr="00AA5445">
              <w:rPr>
                <w:rFonts w:ascii="Times New Roman" w:eastAsia="標楷體" w:hAnsi="Times New Roman" w:hint="eastAsia"/>
                <w:szCs w:val="24"/>
              </w:rPr>
              <w:t>研究發展</w:t>
            </w:r>
            <w:r w:rsidRPr="00E272E9">
              <w:rPr>
                <w:rFonts w:ascii="Times New Roman" w:eastAsia="標楷體" w:hAnsi="Times New Roman" w:hint="eastAsia"/>
                <w:szCs w:val="24"/>
              </w:rPr>
              <w:t>（指標）</w:t>
            </w:r>
          </w:p>
          <w:p w:rsidR="00E272E9" w:rsidRPr="00E272E9" w:rsidRDefault="00E272E9" w:rsidP="00935105">
            <w:pPr>
              <w:rPr>
                <w:rFonts w:ascii="Times New Roman" w:eastAsia="標楷體" w:hAnsi="Times New Roman"/>
                <w:szCs w:val="24"/>
              </w:rPr>
            </w:pPr>
            <w:r w:rsidRPr="00E272E9">
              <w:rPr>
                <w:rFonts w:ascii="Times New Roman" w:eastAsia="標楷體" w:hAnsi="Times New Roman" w:hint="eastAsia"/>
                <w:szCs w:val="24"/>
              </w:rPr>
              <w:t>同左</w:t>
            </w:r>
          </w:p>
          <w:p w:rsidR="00E272E9" w:rsidRPr="00E272E9" w:rsidRDefault="00E272E9" w:rsidP="00935105">
            <w:pPr>
              <w:rPr>
                <w:rFonts w:ascii="Times New Roman" w:eastAsia="標楷體" w:hAnsi="Times New Roman"/>
                <w:color w:val="FF0000"/>
                <w:szCs w:val="24"/>
              </w:rPr>
            </w:pPr>
            <w:r w:rsidRPr="00E272E9">
              <w:rPr>
                <w:rFonts w:ascii="Times New Roman" w:eastAsia="標楷體" w:hAnsi="Times New Roman" w:hint="eastAsia"/>
                <w:color w:val="FF0000"/>
                <w:szCs w:val="24"/>
              </w:rPr>
              <w:t>新增項目</w:t>
            </w:r>
          </w:p>
          <w:p w:rsidR="00A016DC" w:rsidRPr="00A016DC" w:rsidRDefault="00A016DC" w:rsidP="004C51CC">
            <w:pPr>
              <w:pStyle w:val="a4"/>
              <w:numPr>
                <w:ilvl w:val="0"/>
                <w:numId w:val="15"/>
              </w:numPr>
              <w:ind w:leftChars="0" w:left="240" w:hangingChars="100" w:hanging="240"/>
              <w:jc w:val="both"/>
              <w:rPr>
                <w:rFonts w:ascii="Times New Roman" w:eastAsia="標楷體" w:hAnsi="Times New Roman"/>
                <w:color w:val="FF0000"/>
                <w:szCs w:val="24"/>
              </w:rPr>
            </w:pPr>
            <w:r w:rsidRPr="00A016DC">
              <w:rPr>
                <w:rFonts w:ascii="Times New Roman" w:eastAsia="標楷體" w:hAnsi="Times New Roman" w:hint="eastAsia"/>
                <w:color w:val="FF0000"/>
                <w:szCs w:val="24"/>
              </w:rPr>
              <w:t>結合本位專業知識之涵養，以及跨文化溝通的能力，進行資源整合，提升產學競爭力。</w:t>
            </w:r>
          </w:p>
          <w:p w:rsidR="00A016DC" w:rsidRPr="00A016DC" w:rsidRDefault="00E272E9" w:rsidP="006B767C">
            <w:pPr>
              <w:pStyle w:val="a4"/>
              <w:numPr>
                <w:ilvl w:val="0"/>
                <w:numId w:val="15"/>
              </w:numPr>
              <w:ind w:leftChars="0" w:left="240" w:hangingChars="100" w:hanging="240"/>
              <w:jc w:val="both"/>
              <w:rPr>
                <w:rFonts w:ascii="Times New Roman" w:eastAsia="標楷體" w:hAnsi="Times New Roman"/>
                <w:szCs w:val="24"/>
              </w:rPr>
            </w:pPr>
            <w:r w:rsidRPr="00E272E9">
              <w:rPr>
                <w:rFonts w:ascii="Times New Roman" w:eastAsia="標楷體" w:hAnsi="Times New Roman" w:hint="eastAsia"/>
                <w:color w:val="FF0000"/>
                <w:szCs w:val="24"/>
              </w:rPr>
              <w:t>以培養學術研究人才為目標，同時強化實務專精、跨領域製作與文化、教育產業產生鏈結，以累積理論與實務經驗，提升學術研究之能量。</w:t>
            </w:r>
          </w:p>
        </w:tc>
      </w:tr>
      <w:tr w:rsidR="00E272E9" w:rsidRPr="009A3BEA" w:rsidTr="004420B0">
        <w:tc>
          <w:tcPr>
            <w:tcW w:w="4888" w:type="dxa"/>
          </w:tcPr>
          <w:p w:rsidR="00E272E9" w:rsidRPr="009A3BEA" w:rsidRDefault="00E272E9" w:rsidP="00E272E9">
            <w:pPr>
              <w:rPr>
                <w:rFonts w:ascii="標楷體" w:eastAsia="標楷體" w:hAnsi="標楷體"/>
                <w:szCs w:val="24"/>
              </w:rPr>
            </w:pPr>
            <w:r>
              <w:rPr>
                <w:rFonts w:ascii="標楷體" w:eastAsia="標楷體" w:hAnsi="標楷體" w:hint="eastAsia"/>
                <w:szCs w:val="24"/>
              </w:rPr>
              <w:t>2</w:t>
            </w:r>
            <w:r w:rsidRPr="009A3BEA">
              <w:rPr>
                <w:rFonts w:ascii="標楷體" w:eastAsia="標楷體" w:hAnsi="標楷體" w:hint="eastAsia"/>
                <w:szCs w:val="24"/>
              </w:rPr>
              <w:t>.</w:t>
            </w:r>
            <w:r>
              <w:rPr>
                <w:rFonts w:ascii="標楷體" w:eastAsia="標楷體" w:hAnsi="標楷體" w:hint="eastAsia"/>
                <w:szCs w:val="24"/>
              </w:rPr>
              <w:t>頁94</w:t>
            </w:r>
          </w:p>
          <w:p w:rsidR="00E272E9" w:rsidRDefault="00E272E9" w:rsidP="00E272E9">
            <w:pPr>
              <w:rPr>
                <w:rFonts w:ascii="Times New Roman" w:eastAsia="標楷體" w:hAnsi="Times New Roman"/>
                <w:kern w:val="0"/>
              </w:rPr>
            </w:pPr>
            <w:r w:rsidRPr="00AA5445">
              <w:rPr>
                <w:rFonts w:ascii="Times New Roman" w:eastAsia="標楷體" w:hAnsi="Times New Roman" w:hint="eastAsia"/>
                <w:szCs w:val="24"/>
              </w:rPr>
              <w:t>研究發展</w:t>
            </w:r>
            <w:r>
              <w:rPr>
                <w:rFonts w:ascii="標楷體" w:eastAsia="標楷體" w:hAnsi="標楷體" w:hint="eastAsia"/>
                <w:szCs w:val="24"/>
              </w:rPr>
              <w:t>（策略）</w:t>
            </w:r>
          </w:p>
          <w:p w:rsidR="00E272E9" w:rsidRPr="00AA5445" w:rsidRDefault="00E272E9" w:rsidP="004420B0">
            <w:pPr>
              <w:pStyle w:val="a4"/>
              <w:numPr>
                <w:ilvl w:val="0"/>
                <w:numId w:val="16"/>
              </w:numPr>
              <w:autoSpaceDE w:val="0"/>
              <w:autoSpaceDN w:val="0"/>
              <w:adjustRightInd w:val="0"/>
              <w:spacing w:line="303" w:lineRule="exact"/>
              <w:ind w:leftChars="0"/>
              <w:jc w:val="both"/>
              <w:rPr>
                <w:rFonts w:ascii="Times New Roman" w:eastAsia="標楷體" w:hAnsi="Times New Roman"/>
                <w:kern w:val="0"/>
                <w:position w:val="-1"/>
              </w:rPr>
            </w:pPr>
            <w:r w:rsidRPr="00AA5445">
              <w:rPr>
                <w:rFonts w:ascii="Times New Roman" w:eastAsia="標楷體" w:hAnsi="Times New Roman" w:hint="eastAsia"/>
                <w:kern w:val="0"/>
                <w:position w:val="-1"/>
              </w:rPr>
              <w:t>協同採購電子期刊及碩博士論文。</w:t>
            </w:r>
          </w:p>
          <w:p w:rsidR="00E272E9" w:rsidRPr="00AA5445" w:rsidRDefault="00E272E9" w:rsidP="004420B0">
            <w:pPr>
              <w:pStyle w:val="a4"/>
              <w:numPr>
                <w:ilvl w:val="0"/>
                <w:numId w:val="16"/>
              </w:numPr>
              <w:autoSpaceDE w:val="0"/>
              <w:autoSpaceDN w:val="0"/>
              <w:adjustRightInd w:val="0"/>
              <w:spacing w:line="303" w:lineRule="exact"/>
              <w:ind w:leftChars="0"/>
              <w:jc w:val="both"/>
              <w:rPr>
                <w:rFonts w:ascii="Times New Roman" w:eastAsia="標楷體" w:hAnsi="Times New Roman"/>
                <w:kern w:val="0"/>
                <w:position w:val="-2"/>
              </w:rPr>
            </w:pPr>
            <w:r w:rsidRPr="00AA5445">
              <w:rPr>
                <w:rFonts w:ascii="Times New Roman" w:eastAsia="標楷體" w:hAnsi="Times New Roman" w:hint="eastAsia"/>
                <w:kern w:val="0"/>
                <w:position w:val="-2"/>
              </w:rPr>
              <w:t>建立設備完整的相關研究專區。</w:t>
            </w:r>
          </w:p>
          <w:p w:rsidR="00E272E9" w:rsidRPr="00AA5445" w:rsidRDefault="00E272E9" w:rsidP="004420B0">
            <w:pPr>
              <w:pStyle w:val="a4"/>
              <w:numPr>
                <w:ilvl w:val="0"/>
                <w:numId w:val="16"/>
              </w:numPr>
              <w:autoSpaceDE w:val="0"/>
              <w:autoSpaceDN w:val="0"/>
              <w:adjustRightInd w:val="0"/>
              <w:spacing w:line="303" w:lineRule="exact"/>
              <w:ind w:leftChars="0"/>
              <w:jc w:val="both"/>
              <w:rPr>
                <w:rFonts w:ascii="Times New Roman" w:eastAsia="標楷體" w:hAnsi="Times New Roman"/>
                <w:kern w:val="0"/>
              </w:rPr>
            </w:pPr>
            <w:r w:rsidRPr="00AA5445">
              <w:rPr>
                <w:rFonts w:ascii="Times New Roman" w:eastAsia="標楷體" w:hAnsi="Times New Roman" w:hint="eastAsia"/>
                <w:kern w:val="0"/>
              </w:rPr>
              <w:t>購買語言調查研究的專用設備及教學軟體。及</w:t>
            </w:r>
            <w:r w:rsidRPr="00AA5445">
              <w:rPr>
                <w:rFonts w:ascii="Times New Roman" w:eastAsia="標楷體" w:hAnsi="Times New Roman" w:hint="eastAsia"/>
                <w:kern w:val="0"/>
                <w:position w:val="-2"/>
              </w:rPr>
              <w:t>透過師生座談，導生聚多元方式，師生良性互動改善教學。</w:t>
            </w:r>
          </w:p>
          <w:p w:rsidR="00E272E9" w:rsidRPr="00AA5445" w:rsidRDefault="00E272E9" w:rsidP="004420B0">
            <w:pPr>
              <w:pStyle w:val="a4"/>
              <w:numPr>
                <w:ilvl w:val="0"/>
                <w:numId w:val="16"/>
              </w:numPr>
              <w:autoSpaceDE w:val="0"/>
              <w:autoSpaceDN w:val="0"/>
              <w:adjustRightInd w:val="0"/>
              <w:spacing w:line="303" w:lineRule="exact"/>
              <w:ind w:leftChars="0"/>
              <w:jc w:val="both"/>
              <w:rPr>
                <w:rFonts w:ascii="Times New Roman" w:eastAsia="標楷體" w:hAnsi="Times New Roman"/>
                <w:kern w:val="0"/>
              </w:rPr>
            </w:pPr>
            <w:r w:rsidRPr="00AA5445">
              <w:rPr>
                <w:rFonts w:ascii="Times New Roman" w:eastAsia="標楷體" w:hAnsi="Times New Roman" w:hint="eastAsia"/>
                <w:kern w:val="0"/>
              </w:rPr>
              <w:t>鼓勵教師參加國內外各項學術研討會以及投稿校內外各項期刊與發表學術論著。</w:t>
            </w:r>
          </w:p>
          <w:p w:rsidR="00E272E9" w:rsidRPr="00AA5445" w:rsidRDefault="00E272E9" w:rsidP="004420B0">
            <w:pPr>
              <w:pStyle w:val="a4"/>
              <w:numPr>
                <w:ilvl w:val="0"/>
                <w:numId w:val="16"/>
              </w:numPr>
              <w:autoSpaceDE w:val="0"/>
              <w:autoSpaceDN w:val="0"/>
              <w:adjustRightInd w:val="0"/>
              <w:spacing w:line="303" w:lineRule="exact"/>
              <w:ind w:leftChars="0"/>
              <w:jc w:val="both"/>
              <w:rPr>
                <w:rFonts w:ascii="Times New Roman" w:eastAsia="標楷體" w:hAnsi="Times New Roman"/>
                <w:kern w:val="0"/>
              </w:rPr>
            </w:pPr>
            <w:r w:rsidRPr="00AA5445">
              <w:rPr>
                <w:rFonts w:ascii="Times New Roman" w:eastAsia="標楷體" w:hAnsi="Times New Roman" w:hint="eastAsia"/>
                <w:kern w:val="0"/>
              </w:rPr>
              <w:t>定期舉辦所友、研究生或是專業領域研討會以及舉辦學術演講，提升系所研究風氣。</w:t>
            </w:r>
          </w:p>
          <w:p w:rsidR="00E272E9" w:rsidRDefault="00E272E9" w:rsidP="004420B0">
            <w:pPr>
              <w:pStyle w:val="a4"/>
              <w:numPr>
                <w:ilvl w:val="0"/>
                <w:numId w:val="16"/>
              </w:numPr>
              <w:autoSpaceDE w:val="0"/>
              <w:autoSpaceDN w:val="0"/>
              <w:adjustRightInd w:val="0"/>
              <w:spacing w:line="303" w:lineRule="exact"/>
              <w:ind w:leftChars="0"/>
              <w:jc w:val="both"/>
              <w:rPr>
                <w:rFonts w:ascii="Times New Roman" w:eastAsia="標楷體" w:hAnsi="Times New Roman"/>
                <w:kern w:val="0"/>
              </w:rPr>
            </w:pPr>
            <w:r w:rsidRPr="00AA5445">
              <w:rPr>
                <w:rFonts w:ascii="Times New Roman" w:eastAsia="標楷體" w:hAnsi="Times New Roman" w:hint="eastAsia"/>
                <w:kern w:val="0"/>
              </w:rPr>
              <w:t>邀請教師召開研究小組座談會，使研究領域均衡發展。</w:t>
            </w:r>
          </w:p>
          <w:p w:rsidR="00E272E9" w:rsidRPr="00E272E9" w:rsidRDefault="00E272E9" w:rsidP="004420B0">
            <w:pPr>
              <w:pStyle w:val="a4"/>
              <w:numPr>
                <w:ilvl w:val="0"/>
                <w:numId w:val="16"/>
              </w:numPr>
              <w:autoSpaceDE w:val="0"/>
              <w:autoSpaceDN w:val="0"/>
              <w:adjustRightInd w:val="0"/>
              <w:spacing w:line="303" w:lineRule="exact"/>
              <w:ind w:leftChars="0"/>
              <w:jc w:val="both"/>
              <w:rPr>
                <w:rFonts w:ascii="Times New Roman" w:eastAsia="標楷體" w:hAnsi="Times New Roman"/>
                <w:kern w:val="0"/>
              </w:rPr>
            </w:pPr>
            <w:r w:rsidRPr="00E272E9">
              <w:rPr>
                <w:rFonts w:ascii="Times New Roman" w:eastAsia="標楷體" w:hAnsi="Times New Roman" w:hint="eastAsia"/>
                <w:kern w:val="0"/>
              </w:rPr>
              <w:t>延聘學力深湛之專兼任教授來系所開課。</w:t>
            </w:r>
          </w:p>
        </w:tc>
        <w:tc>
          <w:tcPr>
            <w:tcW w:w="4888" w:type="dxa"/>
          </w:tcPr>
          <w:p w:rsidR="00E272E9" w:rsidRPr="009A3BEA" w:rsidRDefault="00E272E9" w:rsidP="00E272E9">
            <w:pPr>
              <w:rPr>
                <w:rFonts w:ascii="標楷體" w:eastAsia="標楷體" w:hAnsi="標楷體"/>
                <w:szCs w:val="24"/>
              </w:rPr>
            </w:pPr>
            <w:r>
              <w:rPr>
                <w:rFonts w:ascii="標楷體" w:eastAsia="標楷體" w:hAnsi="標楷體" w:hint="eastAsia"/>
                <w:szCs w:val="24"/>
              </w:rPr>
              <w:t>2</w:t>
            </w:r>
            <w:r w:rsidRPr="009A3BEA">
              <w:rPr>
                <w:rFonts w:ascii="標楷體" w:eastAsia="標楷體" w:hAnsi="標楷體" w:hint="eastAsia"/>
                <w:szCs w:val="24"/>
              </w:rPr>
              <w:t>.</w:t>
            </w:r>
            <w:r>
              <w:rPr>
                <w:rFonts w:ascii="標楷體" w:eastAsia="標楷體" w:hAnsi="標楷體" w:hint="eastAsia"/>
                <w:szCs w:val="24"/>
              </w:rPr>
              <w:t>頁94</w:t>
            </w:r>
          </w:p>
          <w:p w:rsidR="00E272E9" w:rsidRDefault="00E272E9" w:rsidP="00E272E9">
            <w:pPr>
              <w:rPr>
                <w:rFonts w:ascii="標楷體" w:eastAsia="標楷體" w:hAnsi="標楷體"/>
                <w:szCs w:val="24"/>
              </w:rPr>
            </w:pPr>
            <w:r w:rsidRPr="00AA5445">
              <w:rPr>
                <w:rFonts w:ascii="Times New Roman" w:eastAsia="標楷體" w:hAnsi="Times New Roman" w:hint="eastAsia"/>
                <w:szCs w:val="24"/>
              </w:rPr>
              <w:t>研究發展</w:t>
            </w:r>
            <w:r>
              <w:rPr>
                <w:rFonts w:ascii="標楷體" w:eastAsia="標楷體" w:hAnsi="標楷體" w:hint="eastAsia"/>
                <w:szCs w:val="24"/>
              </w:rPr>
              <w:t>（策略）</w:t>
            </w:r>
          </w:p>
          <w:p w:rsidR="00E272E9" w:rsidRPr="00E272E9" w:rsidRDefault="00E272E9" w:rsidP="00E272E9">
            <w:pPr>
              <w:rPr>
                <w:rFonts w:ascii="Times New Roman" w:eastAsia="標楷體" w:hAnsi="Times New Roman"/>
                <w:szCs w:val="24"/>
              </w:rPr>
            </w:pPr>
            <w:r w:rsidRPr="00E272E9">
              <w:rPr>
                <w:rFonts w:ascii="Times New Roman" w:eastAsia="標楷體" w:hAnsi="Times New Roman" w:hint="eastAsia"/>
                <w:szCs w:val="24"/>
              </w:rPr>
              <w:t>同左</w:t>
            </w:r>
          </w:p>
          <w:p w:rsidR="00E272E9" w:rsidRPr="00E272E9" w:rsidRDefault="00E272E9" w:rsidP="00E272E9">
            <w:pPr>
              <w:rPr>
                <w:rFonts w:ascii="Times New Roman" w:eastAsia="標楷體" w:hAnsi="Times New Roman"/>
                <w:color w:val="FF0000"/>
                <w:szCs w:val="24"/>
              </w:rPr>
            </w:pPr>
            <w:r w:rsidRPr="00E272E9">
              <w:rPr>
                <w:rFonts w:ascii="Times New Roman" w:eastAsia="標楷體" w:hAnsi="Times New Roman" w:hint="eastAsia"/>
                <w:color w:val="FF0000"/>
                <w:szCs w:val="24"/>
              </w:rPr>
              <w:t>新增項目</w:t>
            </w:r>
          </w:p>
          <w:p w:rsidR="00A016DC" w:rsidRPr="00A016DC" w:rsidRDefault="00A016DC" w:rsidP="00E272E9">
            <w:pPr>
              <w:pStyle w:val="a4"/>
              <w:numPr>
                <w:ilvl w:val="0"/>
                <w:numId w:val="16"/>
              </w:numPr>
              <w:ind w:leftChars="0"/>
              <w:rPr>
                <w:rFonts w:ascii="Times New Roman" w:eastAsia="標楷體" w:hAnsi="Times New Roman"/>
                <w:color w:val="FF0000"/>
                <w:szCs w:val="24"/>
              </w:rPr>
            </w:pPr>
            <w:r w:rsidRPr="00A016DC">
              <w:rPr>
                <w:rFonts w:ascii="Arial" w:eastAsia="標楷體" w:hAnsi="Arial" w:cs="Times New Roman"/>
                <w:color w:val="FF0000"/>
                <w:szCs w:val="24"/>
              </w:rPr>
              <w:t>媒合產官學</w:t>
            </w:r>
            <w:r w:rsidRPr="00A016DC">
              <w:rPr>
                <w:rFonts w:ascii="Arial" w:eastAsia="標楷體" w:hAnsi="Arial" w:cs="Times New Roman" w:hint="eastAsia"/>
                <w:color w:val="FF0000"/>
                <w:szCs w:val="24"/>
              </w:rPr>
              <w:t>，</w:t>
            </w:r>
            <w:r w:rsidRPr="00A016DC">
              <w:rPr>
                <w:rFonts w:ascii="Arial" w:eastAsia="標楷體" w:hAnsi="Arial" w:cs="Times New Roman"/>
                <w:color w:val="FF0000"/>
                <w:szCs w:val="24"/>
              </w:rPr>
              <w:t>促進</w:t>
            </w:r>
            <w:r w:rsidRPr="00A016DC">
              <w:rPr>
                <w:rFonts w:ascii="Arial" w:eastAsia="標楷體" w:hAnsi="Arial" w:cs="Times New Roman" w:hint="eastAsia"/>
                <w:color w:val="FF0000"/>
                <w:szCs w:val="24"/>
              </w:rPr>
              <w:t>政府部門</w:t>
            </w:r>
            <w:r w:rsidRPr="00A016DC">
              <w:rPr>
                <w:rFonts w:ascii="Arial" w:eastAsia="標楷體" w:hAnsi="Arial" w:cs="Times New Roman"/>
                <w:color w:val="FF0000"/>
                <w:szCs w:val="24"/>
              </w:rPr>
              <w:t>、非營利組織與企業合作</w:t>
            </w:r>
            <w:r w:rsidRPr="00A016DC">
              <w:rPr>
                <w:rFonts w:ascii="Arial" w:eastAsia="標楷體" w:hAnsi="Arial" w:cs="Times New Roman" w:hint="eastAsia"/>
                <w:color w:val="FF0000"/>
                <w:szCs w:val="24"/>
              </w:rPr>
              <w:t>，</w:t>
            </w:r>
            <w:r w:rsidRPr="00A016DC">
              <w:rPr>
                <w:rFonts w:ascii="Arial" w:eastAsia="標楷體" w:hAnsi="Arial" w:cs="Times New Roman"/>
                <w:color w:val="FF0000"/>
                <w:szCs w:val="24"/>
              </w:rPr>
              <w:t>每學</w:t>
            </w:r>
            <w:r w:rsidRPr="00A016DC">
              <w:rPr>
                <w:rFonts w:ascii="Arial" w:eastAsia="標楷體" w:hAnsi="Arial" w:cs="Times New Roman" w:hint="eastAsia"/>
                <w:color w:val="FF0000"/>
                <w:szCs w:val="24"/>
              </w:rPr>
              <w:t>年定期</w:t>
            </w:r>
            <w:r w:rsidRPr="00A016DC">
              <w:rPr>
                <w:rFonts w:ascii="Arial" w:eastAsia="標楷體" w:hAnsi="Arial" w:cs="Times New Roman"/>
                <w:color w:val="FF0000"/>
                <w:szCs w:val="24"/>
              </w:rPr>
              <w:t>辦理相關研討</w:t>
            </w:r>
            <w:r w:rsidRPr="00A016DC">
              <w:rPr>
                <w:rFonts w:ascii="Arial" w:eastAsia="標楷體" w:hAnsi="Arial" w:cs="Times New Roman" w:hint="eastAsia"/>
                <w:color w:val="FF0000"/>
                <w:szCs w:val="24"/>
              </w:rPr>
              <w:t>、</w:t>
            </w:r>
            <w:r w:rsidRPr="00A016DC">
              <w:rPr>
                <w:rFonts w:ascii="Arial" w:eastAsia="標楷體" w:hAnsi="Arial" w:cs="Times New Roman"/>
                <w:color w:val="FF0000"/>
                <w:szCs w:val="24"/>
              </w:rPr>
              <w:t>工作坊</w:t>
            </w:r>
            <w:r w:rsidRPr="00A016DC">
              <w:rPr>
                <w:rFonts w:ascii="Arial" w:eastAsia="標楷體" w:hAnsi="Arial" w:cs="Times New Roman" w:hint="eastAsia"/>
                <w:color w:val="FF0000"/>
                <w:szCs w:val="24"/>
              </w:rPr>
              <w:t>或國際</w:t>
            </w:r>
            <w:r w:rsidRPr="00A016DC">
              <w:rPr>
                <w:rFonts w:ascii="Arial" w:eastAsia="標楷體" w:hAnsi="Arial" w:cs="Times New Roman"/>
                <w:color w:val="FF0000"/>
                <w:szCs w:val="24"/>
              </w:rPr>
              <w:t>研討會</w:t>
            </w:r>
            <w:r w:rsidRPr="00A016DC">
              <w:rPr>
                <w:rFonts w:ascii="Arial" w:eastAsia="標楷體" w:hAnsi="Arial" w:cs="Times New Roman" w:hint="eastAsia"/>
                <w:color w:val="FF0000"/>
                <w:szCs w:val="24"/>
              </w:rPr>
              <w:t>等，以</w:t>
            </w:r>
            <w:r w:rsidRPr="00A016DC">
              <w:rPr>
                <w:rFonts w:ascii="Arial" w:eastAsia="標楷體" w:hAnsi="Arial" w:cs="Times New Roman"/>
                <w:color w:val="FF0000"/>
                <w:szCs w:val="24"/>
              </w:rPr>
              <w:t>區域合作視角</w:t>
            </w:r>
            <w:r w:rsidRPr="00A016DC">
              <w:rPr>
                <w:rFonts w:ascii="Arial" w:eastAsia="標楷體" w:hAnsi="Arial" w:cs="Times New Roman" w:hint="eastAsia"/>
                <w:color w:val="FF0000"/>
                <w:szCs w:val="24"/>
              </w:rPr>
              <w:t>，分享研究成果與教學經驗。</w:t>
            </w:r>
          </w:p>
          <w:p w:rsidR="00E272E9" w:rsidRPr="00A016DC" w:rsidRDefault="00E272E9" w:rsidP="00E272E9">
            <w:pPr>
              <w:pStyle w:val="a4"/>
              <w:numPr>
                <w:ilvl w:val="0"/>
                <w:numId w:val="16"/>
              </w:numPr>
              <w:ind w:leftChars="0"/>
              <w:rPr>
                <w:rFonts w:ascii="Times New Roman" w:eastAsia="標楷體" w:hAnsi="Times New Roman"/>
                <w:color w:val="FF0000"/>
                <w:szCs w:val="24"/>
              </w:rPr>
            </w:pPr>
            <w:r w:rsidRPr="00E272E9">
              <w:rPr>
                <w:rFonts w:ascii="Times New Roman" w:eastAsia="標楷體" w:hAnsi="Times New Roman" w:hint="eastAsia"/>
                <w:color w:val="FF0000"/>
                <w:szCs w:val="24"/>
              </w:rPr>
              <w:t>提供文化、教育產業國際交流與合作機會，同時透過跨國銜轉學習，與國際學校進行跨國語言人力培訓與雙向交流合作。</w:t>
            </w:r>
          </w:p>
        </w:tc>
      </w:tr>
      <w:tr w:rsidR="00E272E9" w:rsidRPr="001C1DD2" w:rsidTr="004420B0">
        <w:tc>
          <w:tcPr>
            <w:tcW w:w="4888" w:type="dxa"/>
          </w:tcPr>
          <w:p w:rsidR="00303A12" w:rsidRPr="009A3BEA" w:rsidRDefault="00303A12" w:rsidP="00303A12">
            <w:pPr>
              <w:rPr>
                <w:rFonts w:ascii="標楷體" w:eastAsia="標楷體" w:hAnsi="標楷體"/>
                <w:szCs w:val="24"/>
              </w:rPr>
            </w:pPr>
            <w:r>
              <w:rPr>
                <w:rFonts w:ascii="標楷體" w:eastAsia="標楷體" w:hAnsi="標楷體" w:hint="eastAsia"/>
                <w:szCs w:val="24"/>
              </w:rPr>
              <w:t>3</w:t>
            </w:r>
            <w:r w:rsidRPr="009A3BEA">
              <w:rPr>
                <w:rFonts w:ascii="標楷體" w:eastAsia="標楷體" w:hAnsi="標楷體" w:hint="eastAsia"/>
                <w:szCs w:val="24"/>
              </w:rPr>
              <w:t>.</w:t>
            </w:r>
            <w:r>
              <w:rPr>
                <w:rFonts w:ascii="標楷體" w:eastAsia="標楷體" w:hAnsi="標楷體" w:hint="eastAsia"/>
                <w:szCs w:val="24"/>
              </w:rPr>
              <w:t>頁95</w:t>
            </w:r>
          </w:p>
          <w:p w:rsidR="00303A12" w:rsidRDefault="00303A12" w:rsidP="00303A12">
            <w:pPr>
              <w:rPr>
                <w:rFonts w:ascii="標楷體" w:eastAsia="標楷體" w:hAnsi="標楷體"/>
                <w:szCs w:val="24"/>
              </w:rPr>
            </w:pPr>
            <w:r w:rsidRPr="00AA5445">
              <w:rPr>
                <w:rFonts w:ascii="Times New Roman" w:eastAsia="標楷體" w:hAnsi="Times New Roman" w:hint="eastAsia"/>
                <w:szCs w:val="24"/>
              </w:rPr>
              <w:t>研究發展</w:t>
            </w:r>
            <w:r>
              <w:rPr>
                <w:rFonts w:ascii="標楷體" w:eastAsia="標楷體" w:hAnsi="標楷體" w:hint="eastAsia"/>
                <w:szCs w:val="24"/>
              </w:rPr>
              <w:t>（指標）</w:t>
            </w:r>
          </w:p>
          <w:p w:rsidR="00303A12" w:rsidRPr="00AA5445" w:rsidRDefault="00303A12" w:rsidP="00303A12">
            <w:pPr>
              <w:numPr>
                <w:ilvl w:val="0"/>
                <w:numId w:val="3"/>
              </w:numPr>
              <w:ind w:left="201" w:hanging="201"/>
              <w:jc w:val="both"/>
              <w:rPr>
                <w:rFonts w:ascii="Times New Roman" w:eastAsia="標楷體" w:hAnsi="Times New Roman"/>
                <w:kern w:val="0"/>
                <w:position w:val="-1"/>
              </w:rPr>
            </w:pPr>
            <w:r w:rsidRPr="00AA5445">
              <w:rPr>
                <w:rFonts w:ascii="Times New Roman" w:eastAsia="標楷體" w:hAnsi="Times New Roman" w:hint="eastAsia"/>
                <w:kern w:val="0"/>
                <w:position w:val="-1"/>
              </w:rPr>
              <w:t>加強文史之研究</w:t>
            </w:r>
          </w:p>
          <w:p w:rsidR="00303A12" w:rsidRPr="00AA5445" w:rsidRDefault="00303A12" w:rsidP="00303A12">
            <w:pPr>
              <w:numPr>
                <w:ilvl w:val="0"/>
                <w:numId w:val="3"/>
              </w:numPr>
              <w:ind w:left="201" w:hanging="201"/>
              <w:jc w:val="both"/>
              <w:rPr>
                <w:rFonts w:ascii="Times New Roman" w:eastAsia="標楷體" w:hAnsi="Times New Roman"/>
                <w:kern w:val="0"/>
                <w:position w:val="-1"/>
              </w:rPr>
            </w:pPr>
            <w:r w:rsidRPr="00AA5445">
              <w:rPr>
                <w:rFonts w:ascii="Times New Roman" w:eastAsia="標楷體" w:hAnsi="Times New Roman" w:hint="eastAsia"/>
                <w:kern w:val="0"/>
                <w:position w:val="-1"/>
              </w:rPr>
              <w:t>推動跨國文化及語言比較研究</w:t>
            </w:r>
          </w:p>
          <w:p w:rsidR="00303A12" w:rsidRPr="00AA5445" w:rsidRDefault="00303A12" w:rsidP="00303A12">
            <w:pPr>
              <w:numPr>
                <w:ilvl w:val="0"/>
                <w:numId w:val="3"/>
              </w:numPr>
              <w:ind w:left="201" w:hanging="201"/>
              <w:jc w:val="both"/>
              <w:rPr>
                <w:rFonts w:ascii="Times New Roman" w:eastAsia="標楷體" w:hAnsi="Times New Roman"/>
                <w:kern w:val="0"/>
                <w:position w:val="-1"/>
              </w:rPr>
            </w:pPr>
            <w:r w:rsidRPr="00AA5445">
              <w:rPr>
                <w:rFonts w:ascii="Times New Roman" w:eastAsia="標楷體" w:hAnsi="Times New Roman" w:hint="eastAsia"/>
                <w:kern w:val="0"/>
                <w:position w:val="-1"/>
              </w:rPr>
              <w:t>策劃編寫適合不同國際化語言之教材，特別是英語、日語、法語、德語、及西班牙語教材、及本國語</w:t>
            </w:r>
            <w:r w:rsidRPr="00AA5445">
              <w:rPr>
                <w:rFonts w:ascii="Times New Roman" w:eastAsia="標楷體" w:hAnsi="Times New Roman"/>
                <w:kern w:val="0"/>
                <w:position w:val="-1"/>
              </w:rPr>
              <w:t>(</w:t>
            </w:r>
            <w:r w:rsidRPr="00AA5445">
              <w:rPr>
                <w:rFonts w:ascii="Times New Roman" w:eastAsia="標楷體" w:hAnsi="Times New Roman" w:hint="eastAsia"/>
                <w:kern w:val="0"/>
                <w:position w:val="-1"/>
              </w:rPr>
              <w:t>華語、閩南語、客語等</w:t>
            </w:r>
            <w:r w:rsidRPr="00AA5445">
              <w:rPr>
                <w:rFonts w:ascii="Times New Roman" w:eastAsia="標楷體" w:hAnsi="Times New Roman"/>
                <w:kern w:val="0"/>
                <w:position w:val="-1"/>
              </w:rPr>
              <w:t xml:space="preserve">) </w:t>
            </w:r>
            <w:r w:rsidRPr="00AA5445">
              <w:rPr>
                <w:rFonts w:ascii="Times New Roman" w:eastAsia="標楷體" w:hAnsi="Times New Roman" w:hint="eastAsia"/>
                <w:kern w:val="0"/>
                <w:position w:val="-1"/>
              </w:rPr>
              <w:t>教材，建立資料共享的數位平台</w:t>
            </w:r>
          </w:p>
          <w:p w:rsidR="00303A12" w:rsidRPr="00AA5445" w:rsidRDefault="00303A12" w:rsidP="00303A12">
            <w:pPr>
              <w:numPr>
                <w:ilvl w:val="0"/>
                <w:numId w:val="3"/>
              </w:numPr>
              <w:ind w:left="201" w:hanging="201"/>
              <w:jc w:val="both"/>
              <w:rPr>
                <w:rFonts w:ascii="Times New Roman" w:eastAsia="標楷體" w:hAnsi="Times New Roman"/>
                <w:kern w:val="0"/>
                <w:position w:val="-1"/>
              </w:rPr>
            </w:pPr>
            <w:r w:rsidRPr="00AA5445">
              <w:rPr>
                <w:rFonts w:ascii="Times New Roman" w:eastAsia="標楷體" w:hAnsi="Times New Roman" w:hint="eastAsia"/>
                <w:kern w:val="0"/>
                <w:position w:val="-1"/>
              </w:rPr>
              <w:t>發展國語文教學及研究地位。</w:t>
            </w:r>
          </w:p>
          <w:p w:rsidR="00303A12" w:rsidRPr="00AA5445" w:rsidRDefault="00303A12" w:rsidP="00303A12">
            <w:pPr>
              <w:numPr>
                <w:ilvl w:val="0"/>
                <w:numId w:val="3"/>
              </w:numPr>
              <w:ind w:left="201" w:hanging="201"/>
              <w:jc w:val="both"/>
              <w:rPr>
                <w:rFonts w:ascii="Times New Roman" w:eastAsia="標楷體" w:hAnsi="Times New Roman"/>
                <w:kern w:val="0"/>
                <w:position w:val="-1"/>
              </w:rPr>
            </w:pPr>
            <w:r w:rsidRPr="00AA5445">
              <w:rPr>
                <w:rFonts w:ascii="Times New Roman" w:eastAsia="標楷體" w:hAnsi="Times New Roman" w:hint="eastAsia"/>
                <w:kern w:val="0"/>
                <w:position w:val="-1"/>
              </w:rPr>
              <w:lastRenderedPageBreak/>
              <w:t>持續提昇教師研究能量</w:t>
            </w:r>
          </w:p>
          <w:p w:rsidR="00303A12" w:rsidRPr="00AA5445" w:rsidRDefault="00303A12" w:rsidP="00303A12">
            <w:pPr>
              <w:numPr>
                <w:ilvl w:val="0"/>
                <w:numId w:val="3"/>
              </w:numPr>
              <w:ind w:left="201" w:hanging="201"/>
              <w:jc w:val="both"/>
              <w:rPr>
                <w:rFonts w:ascii="Times New Roman" w:eastAsia="標楷體" w:hAnsi="Times New Roman"/>
                <w:kern w:val="0"/>
                <w:position w:val="-1"/>
              </w:rPr>
            </w:pPr>
            <w:r w:rsidRPr="00AA5445">
              <w:rPr>
                <w:rFonts w:ascii="Times New Roman" w:eastAsia="標楷體" w:hAnsi="Times New Roman" w:hint="eastAsia"/>
                <w:kern w:val="0"/>
                <w:position w:val="-1"/>
              </w:rPr>
              <w:t>搜羅海外相關圖書資源。</w:t>
            </w:r>
          </w:p>
          <w:p w:rsidR="004D3B54" w:rsidRDefault="00303A12" w:rsidP="00303A12">
            <w:pPr>
              <w:numPr>
                <w:ilvl w:val="0"/>
                <w:numId w:val="3"/>
              </w:numPr>
              <w:ind w:left="201" w:hanging="201"/>
              <w:jc w:val="both"/>
              <w:rPr>
                <w:rFonts w:ascii="Times New Roman" w:eastAsia="標楷體" w:hAnsi="Times New Roman"/>
                <w:kern w:val="0"/>
                <w:position w:val="-1"/>
              </w:rPr>
            </w:pPr>
            <w:r w:rsidRPr="00AA5445">
              <w:rPr>
                <w:rFonts w:ascii="Times New Roman" w:eastAsia="標楷體" w:hAnsi="Times New Roman" w:hint="eastAsia"/>
                <w:kern w:val="0"/>
                <w:position w:val="-1"/>
              </w:rPr>
              <w:t>鼓勵資深教師針對未來發展與特色，帶領年輕教師，研擬整合型研究計畫，並向國科會申請經費，以爭取學術競爭之實力。</w:t>
            </w:r>
          </w:p>
          <w:p w:rsidR="00E272E9" w:rsidRPr="004D3B54" w:rsidRDefault="00303A12" w:rsidP="00303A12">
            <w:pPr>
              <w:numPr>
                <w:ilvl w:val="0"/>
                <w:numId w:val="3"/>
              </w:numPr>
              <w:ind w:left="201" w:hanging="201"/>
              <w:jc w:val="both"/>
              <w:rPr>
                <w:rFonts w:ascii="Times New Roman" w:eastAsia="標楷體" w:hAnsi="Times New Roman"/>
                <w:kern w:val="0"/>
                <w:position w:val="-1"/>
              </w:rPr>
            </w:pPr>
            <w:r w:rsidRPr="004D3B54">
              <w:rPr>
                <w:rFonts w:ascii="Times New Roman" w:eastAsia="標楷體" w:hAnsi="Times New Roman" w:hint="eastAsia"/>
                <w:kern w:val="0"/>
                <w:position w:val="-1"/>
              </w:rPr>
              <w:t>邀請相關研究員至系所授課或演講，並與系上師生進行學術交流。</w:t>
            </w:r>
          </w:p>
        </w:tc>
        <w:tc>
          <w:tcPr>
            <w:tcW w:w="4888" w:type="dxa"/>
          </w:tcPr>
          <w:p w:rsidR="00303A12" w:rsidRPr="009A3BEA" w:rsidRDefault="00303A12" w:rsidP="00303A12">
            <w:pPr>
              <w:rPr>
                <w:rFonts w:ascii="標楷體" w:eastAsia="標楷體" w:hAnsi="標楷體"/>
                <w:szCs w:val="24"/>
              </w:rPr>
            </w:pPr>
            <w:r>
              <w:rPr>
                <w:rFonts w:ascii="標楷體" w:eastAsia="標楷體" w:hAnsi="標楷體" w:hint="eastAsia"/>
                <w:szCs w:val="24"/>
              </w:rPr>
              <w:lastRenderedPageBreak/>
              <w:t>3</w:t>
            </w:r>
            <w:r w:rsidRPr="009A3BEA">
              <w:rPr>
                <w:rFonts w:ascii="標楷體" w:eastAsia="標楷體" w:hAnsi="標楷體" w:hint="eastAsia"/>
                <w:szCs w:val="24"/>
              </w:rPr>
              <w:t>.</w:t>
            </w:r>
            <w:r>
              <w:rPr>
                <w:rFonts w:ascii="標楷體" w:eastAsia="標楷體" w:hAnsi="標楷體" w:hint="eastAsia"/>
                <w:szCs w:val="24"/>
              </w:rPr>
              <w:t>頁95</w:t>
            </w:r>
          </w:p>
          <w:p w:rsidR="00303A12" w:rsidRPr="00E272E9" w:rsidRDefault="00303A12" w:rsidP="00303A12">
            <w:pPr>
              <w:rPr>
                <w:rFonts w:ascii="Times New Roman" w:eastAsia="標楷體" w:hAnsi="Times New Roman"/>
                <w:szCs w:val="24"/>
              </w:rPr>
            </w:pPr>
            <w:r w:rsidRPr="00AA5445">
              <w:rPr>
                <w:rFonts w:ascii="Times New Roman" w:eastAsia="標楷體" w:hAnsi="Times New Roman" w:hint="eastAsia"/>
                <w:szCs w:val="24"/>
              </w:rPr>
              <w:t>研究發展</w:t>
            </w:r>
            <w:r w:rsidRPr="00E272E9">
              <w:rPr>
                <w:rFonts w:ascii="Times New Roman" w:eastAsia="標楷體" w:hAnsi="Times New Roman" w:hint="eastAsia"/>
                <w:szCs w:val="24"/>
              </w:rPr>
              <w:t>（指標）</w:t>
            </w:r>
          </w:p>
          <w:p w:rsidR="004D3B54" w:rsidRPr="00E272E9" w:rsidRDefault="004D3B54" w:rsidP="004D3B54">
            <w:pPr>
              <w:rPr>
                <w:rFonts w:ascii="Times New Roman" w:eastAsia="標楷體" w:hAnsi="Times New Roman"/>
                <w:szCs w:val="24"/>
              </w:rPr>
            </w:pPr>
            <w:r w:rsidRPr="00E272E9">
              <w:rPr>
                <w:rFonts w:ascii="Times New Roman" w:eastAsia="標楷體" w:hAnsi="Times New Roman" w:hint="eastAsia"/>
                <w:szCs w:val="24"/>
              </w:rPr>
              <w:t>同左</w:t>
            </w:r>
          </w:p>
          <w:p w:rsidR="00A5030F" w:rsidRDefault="004D3B54" w:rsidP="00A5030F">
            <w:pPr>
              <w:rPr>
                <w:rFonts w:ascii="Times New Roman" w:eastAsia="標楷體" w:hAnsi="Times New Roman"/>
                <w:color w:val="FF0000"/>
                <w:szCs w:val="24"/>
              </w:rPr>
            </w:pPr>
            <w:r w:rsidRPr="00E272E9">
              <w:rPr>
                <w:rFonts w:ascii="Times New Roman" w:eastAsia="標楷體" w:hAnsi="Times New Roman" w:hint="eastAsia"/>
                <w:color w:val="FF0000"/>
                <w:szCs w:val="24"/>
              </w:rPr>
              <w:t>新增項目</w:t>
            </w:r>
          </w:p>
          <w:p w:rsidR="00E272E9" w:rsidRPr="00A5030F" w:rsidRDefault="004D3B54" w:rsidP="00A5030F">
            <w:pPr>
              <w:pStyle w:val="a4"/>
              <w:numPr>
                <w:ilvl w:val="0"/>
                <w:numId w:val="20"/>
              </w:numPr>
              <w:ind w:leftChars="0" w:left="240" w:hangingChars="100" w:hanging="240"/>
              <w:jc w:val="both"/>
              <w:rPr>
                <w:rFonts w:ascii="標楷體" w:eastAsia="標楷體" w:hAnsi="標楷體"/>
                <w:color w:val="FF0000"/>
                <w:szCs w:val="24"/>
              </w:rPr>
            </w:pPr>
            <w:r w:rsidRPr="00A5030F">
              <w:rPr>
                <w:rFonts w:ascii="標楷體" w:eastAsia="標楷體" w:hAnsi="標楷體" w:hint="eastAsia"/>
                <w:color w:val="FF0000"/>
                <w:szCs w:val="24"/>
              </w:rPr>
              <w:t>發展南台灣語文</w:t>
            </w:r>
            <w:r w:rsidR="00A5030F" w:rsidRPr="00A5030F">
              <w:rPr>
                <w:rFonts w:ascii="標楷體" w:eastAsia="標楷體" w:hAnsi="標楷體" w:hint="eastAsia"/>
                <w:color w:val="FF0000"/>
                <w:szCs w:val="24"/>
              </w:rPr>
              <w:t>(</w:t>
            </w:r>
            <w:r w:rsidRPr="00A5030F">
              <w:rPr>
                <w:rFonts w:ascii="標楷體" w:eastAsia="標楷體" w:hAnsi="標楷體" w:hint="eastAsia"/>
                <w:color w:val="FF0000"/>
                <w:szCs w:val="24"/>
              </w:rPr>
              <w:t>中文能力、華文、英語、客語、台語、原住民語言</w:t>
            </w:r>
            <w:r w:rsidR="00A5030F" w:rsidRPr="00A5030F">
              <w:rPr>
                <w:rFonts w:ascii="標楷體" w:eastAsia="標楷體" w:hAnsi="標楷體" w:hint="eastAsia"/>
                <w:color w:val="FF0000"/>
                <w:szCs w:val="24"/>
              </w:rPr>
              <w:t>)</w:t>
            </w:r>
            <w:r w:rsidRPr="00A5030F">
              <w:rPr>
                <w:rFonts w:ascii="標楷體" w:eastAsia="標楷體" w:hAnsi="標楷體" w:hint="eastAsia"/>
                <w:color w:val="FF0000"/>
                <w:szCs w:val="24"/>
              </w:rPr>
              <w:t>之推廣與教學認證中心</w:t>
            </w:r>
            <w:r w:rsidR="00A5030F">
              <w:rPr>
                <w:rFonts w:ascii="標楷體" w:eastAsia="標楷體" w:hAnsi="標楷體" w:hint="eastAsia"/>
                <w:color w:val="FF0000"/>
                <w:szCs w:val="24"/>
              </w:rPr>
              <w:t>。</w:t>
            </w:r>
          </w:p>
        </w:tc>
      </w:tr>
      <w:tr w:rsidR="00E272E9" w:rsidRPr="001C1DD2" w:rsidTr="004420B0">
        <w:tc>
          <w:tcPr>
            <w:tcW w:w="4888" w:type="dxa"/>
          </w:tcPr>
          <w:p w:rsidR="00303A12" w:rsidRPr="009A3BEA" w:rsidRDefault="00303A12" w:rsidP="00303A12">
            <w:pPr>
              <w:rPr>
                <w:rFonts w:ascii="標楷體" w:eastAsia="標楷體" w:hAnsi="標楷體"/>
                <w:szCs w:val="24"/>
              </w:rPr>
            </w:pPr>
            <w:r>
              <w:rPr>
                <w:rFonts w:ascii="標楷體" w:eastAsia="標楷體" w:hAnsi="標楷體" w:hint="eastAsia"/>
                <w:szCs w:val="24"/>
              </w:rPr>
              <w:lastRenderedPageBreak/>
              <w:t>2</w:t>
            </w:r>
            <w:r w:rsidRPr="009A3BEA">
              <w:rPr>
                <w:rFonts w:ascii="標楷體" w:eastAsia="標楷體" w:hAnsi="標楷體" w:hint="eastAsia"/>
                <w:szCs w:val="24"/>
              </w:rPr>
              <w:t>.</w:t>
            </w:r>
            <w:r>
              <w:rPr>
                <w:rFonts w:ascii="標楷體" w:eastAsia="標楷體" w:hAnsi="標楷體" w:hint="eastAsia"/>
                <w:szCs w:val="24"/>
              </w:rPr>
              <w:t>頁94</w:t>
            </w:r>
          </w:p>
          <w:p w:rsidR="00303A12" w:rsidRDefault="00303A12" w:rsidP="00303A12">
            <w:pPr>
              <w:rPr>
                <w:rFonts w:ascii="Times New Roman" w:eastAsia="標楷體" w:hAnsi="Times New Roman"/>
                <w:kern w:val="0"/>
              </w:rPr>
            </w:pPr>
            <w:r w:rsidRPr="00AA5445">
              <w:rPr>
                <w:rFonts w:ascii="Times New Roman" w:eastAsia="標楷體" w:hAnsi="Times New Roman" w:hint="eastAsia"/>
                <w:szCs w:val="24"/>
              </w:rPr>
              <w:t>研究發展</w:t>
            </w:r>
            <w:r>
              <w:rPr>
                <w:rFonts w:ascii="標楷體" w:eastAsia="標楷體" w:hAnsi="標楷體" w:hint="eastAsia"/>
                <w:szCs w:val="24"/>
              </w:rPr>
              <w:t>（策略）</w:t>
            </w:r>
          </w:p>
          <w:p w:rsidR="00303A12" w:rsidRPr="00AA5445" w:rsidRDefault="00303A12" w:rsidP="004420B0">
            <w:pPr>
              <w:pStyle w:val="a4"/>
              <w:numPr>
                <w:ilvl w:val="0"/>
                <w:numId w:val="17"/>
              </w:numPr>
              <w:autoSpaceDE w:val="0"/>
              <w:autoSpaceDN w:val="0"/>
              <w:adjustRightInd w:val="0"/>
              <w:spacing w:line="303" w:lineRule="exact"/>
              <w:ind w:leftChars="0"/>
              <w:jc w:val="both"/>
              <w:rPr>
                <w:rFonts w:ascii="Times New Roman" w:eastAsia="標楷體" w:hAnsi="Times New Roman"/>
                <w:kern w:val="0"/>
                <w:position w:val="-1"/>
              </w:rPr>
            </w:pPr>
            <w:r w:rsidRPr="00AA5445">
              <w:rPr>
                <w:rFonts w:ascii="Times New Roman" w:eastAsia="標楷體" w:hAnsi="Times New Roman" w:hint="eastAsia"/>
                <w:kern w:val="0"/>
                <w:position w:val="-1"/>
              </w:rPr>
              <w:t>協同加強採購新的圖書設備及電子期刊資料。</w:t>
            </w:r>
          </w:p>
          <w:p w:rsidR="00303A12" w:rsidRPr="00AA5445" w:rsidRDefault="00303A12" w:rsidP="004420B0">
            <w:pPr>
              <w:pStyle w:val="a4"/>
              <w:numPr>
                <w:ilvl w:val="0"/>
                <w:numId w:val="17"/>
              </w:numPr>
              <w:autoSpaceDE w:val="0"/>
              <w:autoSpaceDN w:val="0"/>
              <w:adjustRightInd w:val="0"/>
              <w:spacing w:line="360" w:lineRule="exact"/>
              <w:ind w:leftChars="0"/>
              <w:jc w:val="both"/>
              <w:rPr>
                <w:rFonts w:ascii="Times New Roman" w:eastAsia="標楷體" w:hAnsi="Times New Roman"/>
                <w:kern w:val="0"/>
              </w:rPr>
            </w:pPr>
            <w:r w:rsidRPr="00AA5445">
              <w:rPr>
                <w:rFonts w:ascii="Times New Roman" w:eastAsia="標楷體" w:hAnsi="Times New Roman" w:hint="eastAsia"/>
                <w:kern w:val="0"/>
                <w:position w:val="-2"/>
              </w:rPr>
              <w:t>辦理研討會，開發學術交流。</w:t>
            </w:r>
          </w:p>
          <w:p w:rsidR="00303A12" w:rsidRPr="00AA5445" w:rsidRDefault="00303A12" w:rsidP="004420B0">
            <w:pPr>
              <w:pStyle w:val="a4"/>
              <w:numPr>
                <w:ilvl w:val="0"/>
                <w:numId w:val="17"/>
              </w:numPr>
              <w:autoSpaceDE w:val="0"/>
              <w:autoSpaceDN w:val="0"/>
              <w:adjustRightInd w:val="0"/>
              <w:spacing w:line="303" w:lineRule="exact"/>
              <w:ind w:leftChars="0"/>
              <w:jc w:val="both"/>
              <w:rPr>
                <w:rFonts w:ascii="Times New Roman" w:eastAsia="標楷體" w:hAnsi="Times New Roman"/>
                <w:kern w:val="0"/>
                <w:position w:val="-2"/>
              </w:rPr>
            </w:pPr>
            <w:r w:rsidRPr="00AA5445">
              <w:rPr>
                <w:rFonts w:ascii="Times New Roman" w:eastAsia="標楷體" w:hAnsi="Times New Roman" w:hint="eastAsia"/>
                <w:kern w:val="0"/>
                <w:position w:val="-2"/>
              </w:rPr>
              <w:t>增加資訊科技設備，提供研究資訊服務。</w:t>
            </w:r>
          </w:p>
          <w:p w:rsidR="00303A12" w:rsidRDefault="00303A12" w:rsidP="004420B0">
            <w:pPr>
              <w:pStyle w:val="a4"/>
              <w:numPr>
                <w:ilvl w:val="0"/>
                <w:numId w:val="17"/>
              </w:numPr>
              <w:autoSpaceDE w:val="0"/>
              <w:autoSpaceDN w:val="0"/>
              <w:adjustRightInd w:val="0"/>
              <w:ind w:leftChars="0"/>
              <w:jc w:val="both"/>
              <w:rPr>
                <w:rFonts w:ascii="Times New Roman" w:eastAsia="標楷體" w:hAnsi="Times New Roman"/>
                <w:kern w:val="0"/>
                <w:position w:val="-2"/>
              </w:rPr>
            </w:pPr>
            <w:r w:rsidRPr="00AA5445">
              <w:rPr>
                <w:rFonts w:ascii="Times New Roman" w:eastAsia="標楷體" w:hAnsi="Times New Roman" w:hint="eastAsia"/>
                <w:kern w:val="0"/>
                <w:position w:val="-2"/>
              </w:rPr>
              <w:t>積極與國外漢學研究大學締結姐妹校，加強雙邊研究發展。</w:t>
            </w:r>
          </w:p>
          <w:p w:rsidR="00E272E9" w:rsidRPr="00303A12" w:rsidRDefault="00303A12" w:rsidP="004420B0">
            <w:pPr>
              <w:pStyle w:val="a4"/>
              <w:numPr>
                <w:ilvl w:val="0"/>
                <w:numId w:val="17"/>
              </w:numPr>
              <w:autoSpaceDE w:val="0"/>
              <w:autoSpaceDN w:val="0"/>
              <w:adjustRightInd w:val="0"/>
              <w:ind w:leftChars="0"/>
              <w:jc w:val="both"/>
              <w:rPr>
                <w:rFonts w:ascii="Times New Roman" w:eastAsia="標楷體" w:hAnsi="Times New Roman"/>
                <w:kern w:val="0"/>
                <w:position w:val="-2"/>
              </w:rPr>
            </w:pPr>
            <w:r w:rsidRPr="00303A12">
              <w:rPr>
                <w:rFonts w:ascii="Times New Roman" w:eastAsia="標楷體" w:hAnsi="Times New Roman" w:hint="eastAsia"/>
                <w:kern w:val="0"/>
                <w:position w:val="-2"/>
              </w:rPr>
              <w:t>積極發展各文學學術研究，如大陸、東南亞、日本等地區之大學進行學術交流與交換學生。</w:t>
            </w:r>
          </w:p>
        </w:tc>
        <w:tc>
          <w:tcPr>
            <w:tcW w:w="4888" w:type="dxa"/>
          </w:tcPr>
          <w:p w:rsidR="00303A12" w:rsidRPr="009A3BEA" w:rsidRDefault="00303A12" w:rsidP="00303A12">
            <w:pPr>
              <w:rPr>
                <w:rFonts w:ascii="標楷體" w:eastAsia="標楷體" w:hAnsi="標楷體"/>
                <w:szCs w:val="24"/>
              </w:rPr>
            </w:pPr>
            <w:r>
              <w:rPr>
                <w:rFonts w:ascii="標楷體" w:eastAsia="標楷體" w:hAnsi="標楷體" w:hint="eastAsia"/>
                <w:szCs w:val="24"/>
              </w:rPr>
              <w:t>2</w:t>
            </w:r>
            <w:r w:rsidRPr="009A3BEA">
              <w:rPr>
                <w:rFonts w:ascii="標楷體" w:eastAsia="標楷體" w:hAnsi="標楷體" w:hint="eastAsia"/>
                <w:szCs w:val="24"/>
              </w:rPr>
              <w:t>.</w:t>
            </w:r>
            <w:r>
              <w:rPr>
                <w:rFonts w:ascii="標楷體" w:eastAsia="標楷體" w:hAnsi="標楷體" w:hint="eastAsia"/>
                <w:szCs w:val="24"/>
              </w:rPr>
              <w:t>頁9</w:t>
            </w:r>
            <w:r w:rsidR="00A5030F">
              <w:rPr>
                <w:rFonts w:ascii="標楷體" w:eastAsia="標楷體" w:hAnsi="標楷體" w:hint="eastAsia"/>
                <w:szCs w:val="24"/>
              </w:rPr>
              <w:t>5</w:t>
            </w:r>
          </w:p>
          <w:p w:rsidR="00303A12" w:rsidRDefault="00303A12" w:rsidP="00303A12">
            <w:pPr>
              <w:rPr>
                <w:rFonts w:ascii="標楷體" w:eastAsia="標楷體" w:hAnsi="標楷體"/>
                <w:szCs w:val="24"/>
              </w:rPr>
            </w:pPr>
            <w:r w:rsidRPr="00AA5445">
              <w:rPr>
                <w:rFonts w:ascii="Times New Roman" w:eastAsia="標楷體" w:hAnsi="Times New Roman" w:hint="eastAsia"/>
                <w:szCs w:val="24"/>
              </w:rPr>
              <w:t>研究發展</w:t>
            </w:r>
            <w:r>
              <w:rPr>
                <w:rFonts w:ascii="標楷體" w:eastAsia="標楷體" w:hAnsi="標楷體" w:hint="eastAsia"/>
                <w:szCs w:val="24"/>
              </w:rPr>
              <w:t>（策略）</w:t>
            </w:r>
          </w:p>
          <w:p w:rsidR="004D3B54" w:rsidRPr="00E272E9" w:rsidRDefault="004D3B54" w:rsidP="004D3B54">
            <w:pPr>
              <w:rPr>
                <w:rFonts w:ascii="Times New Roman" w:eastAsia="標楷體" w:hAnsi="Times New Roman"/>
                <w:szCs w:val="24"/>
              </w:rPr>
            </w:pPr>
            <w:r w:rsidRPr="00E272E9">
              <w:rPr>
                <w:rFonts w:ascii="Times New Roman" w:eastAsia="標楷體" w:hAnsi="Times New Roman" w:hint="eastAsia"/>
                <w:szCs w:val="24"/>
              </w:rPr>
              <w:t>同左</w:t>
            </w:r>
          </w:p>
          <w:p w:rsidR="00A5030F" w:rsidRDefault="004D3B54" w:rsidP="00A5030F">
            <w:pPr>
              <w:rPr>
                <w:rFonts w:ascii="Times New Roman" w:eastAsia="標楷體" w:hAnsi="Times New Roman"/>
                <w:color w:val="FF0000"/>
                <w:szCs w:val="24"/>
              </w:rPr>
            </w:pPr>
            <w:r w:rsidRPr="00E272E9">
              <w:rPr>
                <w:rFonts w:ascii="Times New Roman" w:eastAsia="標楷體" w:hAnsi="Times New Roman" w:hint="eastAsia"/>
                <w:color w:val="FF0000"/>
                <w:szCs w:val="24"/>
              </w:rPr>
              <w:t>新增項目</w:t>
            </w:r>
          </w:p>
          <w:p w:rsidR="00A5030F" w:rsidRPr="00A5030F" w:rsidRDefault="004D3B54" w:rsidP="004420B0">
            <w:pPr>
              <w:pStyle w:val="a4"/>
              <w:numPr>
                <w:ilvl w:val="0"/>
                <w:numId w:val="17"/>
              </w:numPr>
              <w:ind w:leftChars="0"/>
              <w:jc w:val="both"/>
              <w:rPr>
                <w:rFonts w:ascii="Times New Roman" w:eastAsia="標楷體" w:hAnsi="Times New Roman"/>
                <w:color w:val="FF0000"/>
                <w:kern w:val="0"/>
                <w:position w:val="-1"/>
              </w:rPr>
            </w:pPr>
            <w:r w:rsidRPr="00A5030F">
              <w:rPr>
                <w:rFonts w:ascii="Times New Roman" w:eastAsia="標楷體" w:hAnsi="Times New Roman" w:hint="eastAsia"/>
                <w:color w:val="FF0000"/>
                <w:kern w:val="0"/>
                <w:position w:val="-1"/>
              </w:rPr>
              <w:t>成立南台灣語文之推廣與教學認證中心：整合文學院之中文能力、華文、英語、客語、台語、原住民語言等相關之教學檢定業務與語言推廣之人才培育。</w:t>
            </w:r>
          </w:p>
        </w:tc>
      </w:tr>
    </w:tbl>
    <w:p w:rsidR="007913AE" w:rsidRDefault="007913AE">
      <w:r>
        <w:br w:type="page"/>
      </w:r>
    </w:p>
    <w:p w:rsidR="006B767C" w:rsidRDefault="006B767C"/>
    <w:p w:rsidR="006B767C" w:rsidRDefault="006B767C"/>
    <w:p w:rsidR="006B767C" w:rsidRDefault="006B767C"/>
    <w:tbl>
      <w:tblPr>
        <w:tblStyle w:val="a3"/>
        <w:tblW w:w="9634" w:type="dxa"/>
        <w:tblLook w:val="04A0" w:firstRow="1" w:lastRow="0" w:firstColumn="1" w:lastColumn="0" w:noHBand="0" w:noVBand="1"/>
      </w:tblPr>
      <w:tblGrid>
        <w:gridCol w:w="4817"/>
        <w:gridCol w:w="4817"/>
      </w:tblGrid>
      <w:tr w:rsidR="00826A0F" w:rsidRPr="009A3BEA" w:rsidTr="007913AE">
        <w:trPr>
          <w:tblHeader/>
        </w:trPr>
        <w:tc>
          <w:tcPr>
            <w:tcW w:w="9634" w:type="dxa"/>
            <w:gridSpan w:val="2"/>
          </w:tcPr>
          <w:p w:rsidR="00826A0F" w:rsidRPr="009A3BEA" w:rsidRDefault="00826A0F">
            <w:pPr>
              <w:rPr>
                <w:rFonts w:ascii="標楷體" w:eastAsia="標楷體" w:hAnsi="標楷體"/>
                <w:szCs w:val="24"/>
              </w:rPr>
            </w:pPr>
            <w:r w:rsidRPr="009A3BEA">
              <w:rPr>
                <w:rFonts w:ascii="標楷體" w:eastAsia="標楷體" w:hAnsi="標楷體" w:hint="eastAsia"/>
                <w:szCs w:val="24"/>
              </w:rPr>
              <w:t>中長程計畫修正重點(說明)</w:t>
            </w:r>
          </w:p>
          <w:p w:rsidR="00826A0F" w:rsidRPr="00BF48B4" w:rsidRDefault="00BF48B4" w:rsidP="00A972E8">
            <w:pPr>
              <w:rPr>
                <w:rFonts w:ascii="標楷體" w:eastAsia="標楷體" w:hAnsi="標楷體"/>
                <w:color w:val="0000FF"/>
                <w:szCs w:val="24"/>
              </w:rPr>
            </w:pPr>
            <w:r w:rsidRPr="00BF48B4">
              <w:rPr>
                <w:rFonts w:ascii="標楷體" w:eastAsia="標楷體" w:hAnsi="標楷體" w:hint="eastAsia"/>
                <w:color w:val="0000FF"/>
                <w:szCs w:val="24"/>
              </w:rPr>
              <w:t>國文系增訂中長程計畫各項目之具體做法</w:t>
            </w:r>
          </w:p>
        </w:tc>
      </w:tr>
      <w:tr w:rsidR="00826A0F" w:rsidRPr="009A3BEA" w:rsidTr="007913AE">
        <w:trPr>
          <w:tblHeader/>
        </w:trPr>
        <w:tc>
          <w:tcPr>
            <w:tcW w:w="4817" w:type="dxa"/>
          </w:tcPr>
          <w:p w:rsidR="00826A0F" w:rsidRPr="009A3BEA" w:rsidRDefault="00826A0F">
            <w:pPr>
              <w:rPr>
                <w:rFonts w:ascii="標楷體" w:eastAsia="標楷體" w:hAnsi="標楷體"/>
                <w:szCs w:val="24"/>
              </w:rPr>
            </w:pPr>
            <w:r w:rsidRPr="009A3BEA">
              <w:rPr>
                <w:rFonts w:ascii="標楷體" w:eastAsia="標楷體" w:hAnsi="標楷體" w:hint="eastAsia"/>
                <w:szCs w:val="24"/>
              </w:rPr>
              <w:t>中長程計畫修正前</w:t>
            </w:r>
            <w:r w:rsidR="007B6A6D">
              <w:rPr>
                <w:rFonts w:ascii="標楷體" w:eastAsia="標楷體" w:hAnsi="標楷體" w:hint="eastAsia"/>
                <w:szCs w:val="24"/>
              </w:rPr>
              <w:t>(請寫頁數)</w:t>
            </w:r>
          </w:p>
        </w:tc>
        <w:tc>
          <w:tcPr>
            <w:tcW w:w="4817" w:type="dxa"/>
          </w:tcPr>
          <w:p w:rsidR="00826A0F" w:rsidRPr="009A3BEA" w:rsidRDefault="00826A0F">
            <w:pPr>
              <w:rPr>
                <w:rFonts w:ascii="標楷體" w:eastAsia="標楷體" w:hAnsi="標楷體"/>
                <w:szCs w:val="24"/>
              </w:rPr>
            </w:pPr>
            <w:r w:rsidRPr="009A3BEA">
              <w:rPr>
                <w:rFonts w:ascii="標楷體" w:eastAsia="標楷體" w:hAnsi="標楷體" w:hint="eastAsia"/>
                <w:szCs w:val="24"/>
              </w:rPr>
              <w:t>中長程計畫修正後</w:t>
            </w:r>
          </w:p>
        </w:tc>
      </w:tr>
      <w:tr w:rsidR="00826A0F" w:rsidRPr="009A3BEA" w:rsidTr="007913AE">
        <w:tc>
          <w:tcPr>
            <w:tcW w:w="4817" w:type="dxa"/>
          </w:tcPr>
          <w:p w:rsidR="007B6A6D" w:rsidRPr="009A3BEA" w:rsidRDefault="00A03AB6" w:rsidP="007B6A6D">
            <w:pPr>
              <w:rPr>
                <w:rFonts w:ascii="標楷體" w:eastAsia="標楷體" w:hAnsi="標楷體"/>
                <w:szCs w:val="24"/>
              </w:rPr>
            </w:pPr>
            <w:r>
              <w:rPr>
                <w:rFonts w:ascii="標楷體" w:eastAsia="標楷體" w:hAnsi="標楷體" w:hint="eastAsia"/>
                <w:szCs w:val="24"/>
              </w:rPr>
              <w:t>1</w:t>
            </w:r>
            <w:r w:rsidR="00826A0F" w:rsidRPr="009A3BEA">
              <w:rPr>
                <w:rFonts w:ascii="標楷體" w:eastAsia="標楷體" w:hAnsi="標楷體" w:hint="eastAsia"/>
                <w:szCs w:val="24"/>
              </w:rPr>
              <w:t>.</w:t>
            </w:r>
            <w:r w:rsidR="00005E61">
              <w:rPr>
                <w:rFonts w:ascii="標楷體" w:eastAsia="標楷體" w:hAnsi="標楷體" w:hint="eastAsia"/>
                <w:szCs w:val="24"/>
              </w:rPr>
              <w:t>頁99</w:t>
            </w:r>
          </w:p>
          <w:p w:rsidR="00005E61" w:rsidRDefault="00005E61" w:rsidP="00005E61">
            <w:pPr>
              <w:rPr>
                <w:rFonts w:ascii="標楷體" w:eastAsia="標楷體" w:hAnsi="標楷體"/>
                <w:szCs w:val="24"/>
              </w:rPr>
            </w:pPr>
            <w:r>
              <w:rPr>
                <w:rFonts w:ascii="標楷體" w:eastAsia="標楷體" w:hAnsi="標楷體" w:hint="eastAsia"/>
                <w:szCs w:val="24"/>
              </w:rPr>
              <w:t>組織運作（策略）</w:t>
            </w:r>
          </w:p>
          <w:p w:rsidR="00005E61" w:rsidRPr="00A03AB6" w:rsidRDefault="00A03AB6" w:rsidP="00A03AB6">
            <w:pPr>
              <w:rPr>
                <w:rFonts w:ascii="Times New Roman" w:eastAsia="標楷體" w:hAnsi="Times New Roman"/>
                <w:kern w:val="0"/>
              </w:rPr>
            </w:pPr>
            <w:r>
              <w:rPr>
                <w:rFonts w:ascii="標楷體" w:eastAsia="標楷體" w:hAnsi="標楷體" w:hint="eastAsia"/>
                <w:kern w:val="0"/>
              </w:rPr>
              <w:t>（1）</w:t>
            </w:r>
            <w:r>
              <w:rPr>
                <w:rFonts w:ascii="Times New Roman" w:eastAsia="標楷體" w:hAnsi="Times New Roman" w:hint="eastAsia"/>
                <w:kern w:val="0"/>
              </w:rPr>
              <w:t>規劃</w:t>
            </w:r>
            <w:r w:rsidR="00005E61" w:rsidRPr="00A03AB6">
              <w:rPr>
                <w:rFonts w:ascii="Times New Roman" w:eastAsia="標楷體" w:hAnsi="Times New Roman" w:hint="eastAsia"/>
                <w:kern w:val="0"/>
              </w:rPr>
              <w:t>資訊融入國語文教學計畫，與本系理工學院合作，採學程模式或是協同教學，讓國語文能夠深入資訊化時代。</w:t>
            </w:r>
          </w:p>
          <w:p w:rsidR="00826A0F" w:rsidRPr="00A03AB6" w:rsidRDefault="00A03AB6" w:rsidP="00A03AB6">
            <w:pPr>
              <w:rPr>
                <w:rFonts w:ascii="Times New Roman" w:eastAsia="標楷體" w:hAnsi="Times New Roman"/>
                <w:kern w:val="0"/>
              </w:rPr>
            </w:pPr>
            <w:r>
              <w:rPr>
                <w:rFonts w:ascii="標楷體" w:eastAsia="標楷體" w:hAnsi="標楷體" w:hint="eastAsia"/>
                <w:kern w:val="0"/>
              </w:rPr>
              <w:t>（2）</w:t>
            </w:r>
            <w:r>
              <w:rPr>
                <w:rFonts w:ascii="Times New Roman" w:eastAsia="標楷體" w:hAnsi="Times New Roman" w:hint="eastAsia"/>
                <w:kern w:val="0"/>
              </w:rPr>
              <w:t>規劃</w:t>
            </w:r>
            <w:r w:rsidR="00005E61" w:rsidRPr="00A03AB6">
              <w:rPr>
                <w:rFonts w:ascii="Times New Roman" w:eastAsia="標楷體" w:hAnsi="Times New Roman" w:hint="eastAsia"/>
                <w:kern w:val="0"/>
              </w:rPr>
              <w:t>文化創意產業與語文領域相互結合之學程，讓系所學生之視野可以更加寬廣。</w:t>
            </w:r>
          </w:p>
        </w:tc>
        <w:tc>
          <w:tcPr>
            <w:tcW w:w="4817" w:type="dxa"/>
          </w:tcPr>
          <w:p w:rsidR="00826A0F" w:rsidRPr="00A03AB6" w:rsidRDefault="00A03AB6" w:rsidP="00A03AB6">
            <w:pPr>
              <w:rPr>
                <w:rFonts w:ascii="標楷體" w:eastAsia="標楷體" w:hAnsi="標楷體"/>
                <w:color w:val="FF0000"/>
                <w:szCs w:val="24"/>
              </w:rPr>
            </w:pPr>
            <w:r>
              <w:rPr>
                <w:rFonts w:ascii="標楷體" w:eastAsia="標楷體" w:hAnsi="標楷體" w:hint="eastAsia"/>
                <w:szCs w:val="24"/>
              </w:rPr>
              <w:t>1.</w:t>
            </w:r>
            <w:r w:rsidR="00005E61" w:rsidRPr="00A03AB6">
              <w:rPr>
                <w:rFonts w:ascii="標楷體" w:eastAsia="標楷體" w:hAnsi="標楷體" w:hint="eastAsia"/>
                <w:szCs w:val="24"/>
              </w:rPr>
              <w:t>頁99（策略）</w:t>
            </w:r>
            <w:r w:rsidR="00005E61" w:rsidRPr="00A03AB6">
              <w:rPr>
                <w:rFonts w:ascii="標楷體" w:eastAsia="標楷體" w:hAnsi="標楷體" w:hint="eastAsia"/>
                <w:color w:val="FF0000"/>
                <w:szCs w:val="24"/>
              </w:rPr>
              <w:t>新增項目</w:t>
            </w:r>
          </w:p>
          <w:p w:rsidR="00A03AB6" w:rsidRPr="00A03AB6" w:rsidRDefault="00A03AB6" w:rsidP="00A03AB6">
            <w:pPr>
              <w:rPr>
                <w:rFonts w:ascii="Times New Roman" w:eastAsia="標楷體" w:hAnsi="Times New Roman"/>
                <w:kern w:val="0"/>
              </w:rPr>
            </w:pPr>
            <w:r>
              <w:rPr>
                <w:rFonts w:ascii="標楷體" w:eastAsia="標楷體" w:hAnsi="標楷體" w:hint="eastAsia"/>
                <w:kern w:val="0"/>
              </w:rPr>
              <w:t>（1）</w:t>
            </w:r>
            <w:r>
              <w:rPr>
                <w:rFonts w:ascii="Times New Roman" w:eastAsia="標楷體" w:hAnsi="Times New Roman" w:hint="eastAsia"/>
                <w:kern w:val="0"/>
              </w:rPr>
              <w:t>規劃</w:t>
            </w:r>
            <w:r w:rsidRPr="00A03AB6">
              <w:rPr>
                <w:rFonts w:ascii="Times New Roman" w:eastAsia="標楷體" w:hAnsi="Times New Roman" w:hint="eastAsia"/>
                <w:kern w:val="0"/>
              </w:rPr>
              <w:t>資訊融入國語文教學計畫，與本系理工學院合作，採學程模式或是協同教學，讓國語文能夠深入資訊化時代。</w:t>
            </w:r>
          </w:p>
          <w:p w:rsidR="00005E61" w:rsidRDefault="00A03AB6" w:rsidP="00A03AB6">
            <w:pPr>
              <w:rPr>
                <w:rFonts w:ascii="Times New Roman" w:eastAsia="標楷體" w:hAnsi="Times New Roman"/>
                <w:kern w:val="0"/>
              </w:rPr>
            </w:pPr>
            <w:r>
              <w:rPr>
                <w:rFonts w:ascii="標楷體" w:eastAsia="標楷體" w:hAnsi="標楷體" w:hint="eastAsia"/>
                <w:kern w:val="0"/>
              </w:rPr>
              <w:t>（2）</w:t>
            </w:r>
            <w:r>
              <w:rPr>
                <w:rFonts w:ascii="Times New Roman" w:eastAsia="標楷體" w:hAnsi="Times New Roman" w:hint="eastAsia"/>
                <w:kern w:val="0"/>
              </w:rPr>
              <w:t>規劃</w:t>
            </w:r>
            <w:r w:rsidRPr="00A03AB6">
              <w:rPr>
                <w:rFonts w:ascii="Times New Roman" w:eastAsia="標楷體" w:hAnsi="Times New Roman" w:hint="eastAsia"/>
                <w:kern w:val="0"/>
              </w:rPr>
              <w:t>文化創意產業與語文領域相互結合之學程，讓系所學生之視野可以更加寬廣。</w:t>
            </w:r>
          </w:p>
          <w:p w:rsidR="00A03AB6" w:rsidRPr="00005E61" w:rsidRDefault="00A03AB6" w:rsidP="00A03AB6">
            <w:pPr>
              <w:rPr>
                <w:rFonts w:ascii="標楷體" w:eastAsia="標楷體" w:hAnsi="標楷體"/>
                <w:szCs w:val="24"/>
              </w:rPr>
            </w:pPr>
            <w:r>
              <w:rPr>
                <w:rFonts w:ascii="標楷體" w:eastAsia="標楷體" w:hAnsi="標楷體" w:hint="eastAsia"/>
                <w:kern w:val="0"/>
              </w:rPr>
              <w:t>（3）</w:t>
            </w:r>
            <w:r w:rsidRPr="00A03AB6">
              <w:rPr>
                <w:rFonts w:ascii="標楷體" w:eastAsia="標楷體" w:hAnsi="標楷體" w:hint="eastAsia"/>
                <w:color w:val="FF0000"/>
                <w:kern w:val="0"/>
              </w:rPr>
              <w:t>善</w:t>
            </w:r>
            <w:r w:rsidRPr="00A03AB6">
              <w:rPr>
                <w:rFonts w:ascii="標楷體" w:eastAsia="標楷體" w:hAnsi="標楷體" w:hint="eastAsia"/>
                <w:color w:val="FF0000"/>
                <w:szCs w:val="24"/>
              </w:rPr>
              <w:t>用教育部深耕計畫及各類競爭型計畫經費，改善系所軟、硬體設備以及挹注各項活動經費。</w:t>
            </w:r>
          </w:p>
        </w:tc>
      </w:tr>
      <w:tr w:rsidR="00826A0F" w:rsidRPr="009A3BEA" w:rsidTr="007913AE">
        <w:tc>
          <w:tcPr>
            <w:tcW w:w="4817" w:type="dxa"/>
          </w:tcPr>
          <w:p w:rsidR="007B6A6D" w:rsidRDefault="00A03AB6" w:rsidP="007B6A6D">
            <w:pPr>
              <w:rPr>
                <w:rFonts w:ascii="標楷體" w:eastAsia="標楷體" w:hAnsi="標楷體"/>
                <w:szCs w:val="24"/>
              </w:rPr>
            </w:pPr>
            <w:r>
              <w:rPr>
                <w:rFonts w:ascii="標楷體" w:eastAsia="標楷體" w:hAnsi="標楷體" w:hint="eastAsia"/>
                <w:szCs w:val="24"/>
              </w:rPr>
              <w:t>2</w:t>
            </w:r>
            <w:r w:rsidR="00826A0F" w:rsidRPr="009A3BEA">
              <w:rPr>
                <w:rFonts w:ascii="標楷體" w:eastAsia="標楷體" w:hAnsi="標楷體" w:hint="eastAsia"/>
                <w:szCs w:val="24"/>
              </w:rPr>
              <w:t>.</w:t>
            </w:r>
            <w:r w:rsidR="00EC05EC">
              <w:rPr>
                <w:rFonts w:ascii="標楷體" w:eastAsia="標楷體" w:hAnsi="標楷體" w:hint="eastAsia"/>
                <w:szCs w:val="24"/>
              </w:rPr>
              <w:t>頁99</w:t>
            </w:r>
          </w:p>
          <w:p w:rsidR="00EC05EC" w:rsidRDefault="00EC05EC" w:rsidP="00EC05EC">
            <w:pPr>
              <w:rPr>
                <w:rFonts w:ascii="標楷體" w:eastAsia="標楷體" w:hAnsi="標楷體"/>
                <w:szCs w:val="24"/>
              </w:rPr>
            </w:pPr>
            <w:r>
              <w:rPr>
                <w:rFonts w:ascii="標楷體" w:eastAsia="標楷體" w:hAnsi="標楷體" w:hint="eastAsia"/>
                <w:szCs w:val="24"/>
              </w:rPr>
              <w:t>研究發展（策略）</w:t>
            </w:r>
          </w:p>
          <w:p w:rsidR="00EC05EC" w:rsidRPr="00EC05EC" w:rsidRDefault="00EC05EC" w:rsidP="00EC05EC">
            <w:pPr>
              <w:autoSpaceDE w:val="0"/>
              <w:autoSpaceDN w:val="0"/>
              <w:rPr>
                <w:rFonts w:ascii="Times New Roman" w:eastAsia="標楷體" w:hAnsi="Times New Roman"/>
                <w:kern w:val="0"/>
              </w:rPr>
            </w:pPr>
            <w:r>
              <w:rPr>
                <w:rFonts w:ascii="標楷體" w:eastAsia="標楷體" w:hAnsi="標楷體" w:hint="eastAsia"/>
                <w:kern w:val="0"/>
              </w:rPr>
              <w:t>（1）</w:t>
            </w:r>
            <w:r w:rsidRPr="00EC05EC">
              <w:rPr>
                <w:rFonts w:ascii="Times New Roman" w:eastAsia="標楷體" w:hAnsi="Times New Roman" w:hint="eastAsia"/>
                <w:kern w:val="0"/>
              </w:rPr>
              <w:t>鼓勵教師參加國內外各項學術研討會以及投稿校內外各項期刊與發表學術論著。</w:t>
            </w:r>
          </w:p>
          <w:p w:rsidR="00EC05EC" w:rsidRPr="00EC05EC" w:rsidRDefault="00EC05EC" w:rsidP="00EC05EC">
            <w:pPr>
              <w:autoSpaceDE w:val="0"/>
              <w:autoSpaceDN w:val="0"/>
              <w:rPr>
                <w:rFonts w:ascii="Times New Roman" w:eastAsia="標楷體" w:hAnsi="Times New Roman"/>
                <w:kern w:val="0"/>
              </w:rPr>
            </w:pPr>
            <w:r>
              <w:rPr>
                <w:rFonts w:ascii="標楷體" w:eastAsia="標楷體" w:hAnsi="標楷體" w:hint="eastAsia"/>
                <w:kern w:val="0"/>
              </w:rPr>
              <w:t>（2）</w:t>
            </w:r>
            <w:r w:rsidRPr="00EC05EC">
              <w:rPr>
                <w:rFonts w:ascii="Times New Roman" w:eastAsia="標楷體" w:hAnsi="Times New Roman" w:hint="eastAsia"/>
                <w:kern w:val="0"/>
              </w:rPr>
              <w:t>定期舉辦所友、研究生或是專業領域研討會以及舉辦學術演講，提升系所研究風氣。</w:t>
            </w:r>
          </w:p>
          <w:p w:rsidR="00EC05EC" w:rsidRPr="00EC05EC" w:rsidRDefault="00EC05EC" w:rsidP="00EC05EC">
            <w:pPr>
              <w:autoSpaceDE w:val="0"/>
              <w:autoSpaceDN w:val="0"/>
              <w:rPr>
                <w:rFonts w:ascii="Times New Roman" w:eastAsia="標楷體" w:hAnsi="Times New Roman"/>
                <w:kern w:val="0"/>
              </w:rPr>
            </w:pPr>
            <w:r>
              <w:rPr>
                <w:rFonts w:ascii="標楷體" w:eastAsia="標楷體" w:hAnsi="標楷體" w:hint="eastAsia"/>
                <w:kern w:val="0"/>
              </w:rPr>
              <w:t>（3）</w:t>
            </w:r>
            <w:r w:rsidRPr="00EC05EC">
              <w:rPr>
                <w:rFonts w:ascii="Times New Roman" w:eastAsia="標楷體" w:hAnsi="Times New Roman" w:hint="eastAsia"/>
                <w:kern w:val="0"/>
              </w:rPr>
              <w:t>邀請教師召開研究小組座談會，使研究領域均衡發展。</w:t>
            </w:r>
          </w:p>
          <w:p w:rsidR="00826A0F" w:rsidRPr="00EC05EC" w:rsidRDefault="00EC05EC" w:rsidP="00EC05EC">
            <w:pPr>
              <w:autoSpaceDE w:val="0"/>
              <w:autoSpaceDN w:val="0"/>
              <w:rPr>
                <w:rFonts w:ascii="Times New Roman" w:eastAsia="標楷體" w:hAnsi="Times New Roman"/>
                <w:kern w:val="0"/>
              </w:rPr>
            </w:pPr>
            <w:r>
              <w:rPr>
                <w:rFonts w:ascii="標楷體" w:eastAsia="標楷體" w:hAnsi="標楷體" w:hint="eastAsia"/>
                <w:kern w:val="0"/>
              </w:rPr>
              <w:t>（4）</w:t>
            </w:r>
            <w:r w:rsidRPr="00EC05EC">
              <w:rPr>
                <w:rFonts w:ascii="Times New Roman" w:eastAsia="標楷體" w:hAnsi="Times New Roman" w:hint="eastAsia"/>
                <w:kern w:val="0"/>
              </w:rPr>
              <w:t>延聘學力深湛之專兼任教授來系所開課。</w:t>
            </w:r>
          </w:p>
        </w:tc>
        <w:tc>
          <w:tcPr>
            <w:tcW w:w="4817" w:type="dxa"/>
          </w:tcPr>
          <w:p w:rsidR="00EC05EC" w:rsidRDefault="00EC05EC" w:rsidP="00EC05EC">
            <w:pPr>
              <w:rPr>
                <w:rFonts w:ascii="標楷體" w:eastAsia="標楷體" w:hAnsi="標楷體"/>
                <w:szCs w:val="24"/>
              </w:rPr>
            </w:pPr>
            <w:r>
              <w:rPr>
                <w:rFonts w:ascii="標楷體" w:eastAsia="標楷體" w:hAnsi="標楷體" w:hint="eastAsia"/>
                <w:szCs w:val="24"/>
              </w:rPr>
              <w:t>2</w:t>
            </w:r>
            <w:r w:rsidR="00826A0F" w:rsidRPr="009A3BEA">
              <w:rPr>
                <w:rFonts w:ascii="標楷體" w:eastAsia="標楷體" w:hAnsi="標楷體" w:hint="eastAsia"/>
                <w:szCs w:val="24"/>
              </w:rPr>
              <w:t>.</w:t>
            </w:r>
            <w:r>
              <w:rPr>
                <w:rFonts w:ascii="標楷體" w:eastAsia="標楷體" w:hAnsi="標楷體" w:hint="eastAsia"/>
                <w:szCs w:val="24"/>
              </w:rPr>
              <w:t xml:space="preserve"> 頁99</w:t>
            </w:r>
          </w:p>
          <w:p w:rsidR="00EC05EC" w:rsidRDefault="00EC05EC" w:rsidP="00EC05EC">
            <w:pPr>
              <w:rPr>
                <w:rFonts w:ascii="標楷體" w:eastAsia="標楷體" w:hAnsi="標楷體"/>
                <w:szCs w:val="24"/>
              </w:rPr>
            </w:pPr>
            <w:r>
              <w:rPr>
                <w:rFonts w:ascii="標楷體" w:eastAsia="標楷體" w:hAnsi="標楷體" w:hint="eastAsia"/>
                <w:szCs w:val="24"/>
              </w:rPr>
              <w:t>研究發展（策略）</w:t>
            </w:r>
            <w:r w:rsidRPr="00A03AB6">
              <w:rPr>
                <w:rFonts w:ascii="標楷體" w:eastAsia="標楷體" w:hAnsi="標楷體" w:hint="eastAsia"/>
                <w:color w:val="FF0000"/>
                <w:szCs w:val="24"/>
              </w:rPr>
              <w:t>新增項目</w:t>
            </w:r>
          </w:p>
          <w:p w:rsidR="00EC05EC" w:rsidRPr="00EC05EC" w:rsidRDefault="00EC05EC" w:rsidP="00EC05EC">
            <w:pPr>
              <w:autoSpaceDE w:val="0"/>
              <w:autoSpaceDN w:val="0"/>
              <w:rPr>
                <w:rFonts w:ascii="Times New Roman" w:eastAsia="標楷體" w:hAnsi="Times New Roman"/>
                <w:kern w:val="0"/>
              </w:rPr>
            </w:pPr>
            <w:r>
              <w:rPr>
                <w:rFonts w:ascii="標楷體" w:eastAsia="標楷體" w:hAnsi="標楷體" w:hint="eastAsia"/>
                <w:kern w:val="0"/>
              </w:rPr>
              <w:t>（1）</w:t>
            </w:r>
            <w:r w:rsidRPr="00EC05EC">
              <w:rPr>
                <w:rFonts w:ascii="Times New Roman" w:eastAsia="標楷體" w:hAnsi="Times New Roman" w:hint="eastAsia"/>
                <w:kern w:val="0"/>
              </w:rPr>
              <w:t>鼓勵教師參加國內外各項學術研討會以及投稿校內外各項期刊與發表學術論著。</w:t>
            </w:r>
          </w:p>
          <w:p w:rsidR="00EC05EC" w:rsidRPr="00EC05EC" w:rsidRDefault="00EC05EC" w:rsidP="00EC05EC">
            <w:pPr>
              <w:autoSpaceDE w:val="0"/>
              <w:autoSpaceDN w:val="0"/>
              <w:rPr>
                <w:rFonts w:ascii="Times New Roman" w:eastAsia="標楷體" w:hAnsi="Times New Roman"/>
                <w:kern w:val="0"/>
              </w:rPr>
            </w:pPr>
            <w:r>
              <w:rPr>
                <w:rFonts w:ascii="標楷體" w:eastAsia="標楷體" w:hAnsi="標楷體" w:hint="eastAsia"/>
                <w:kern w:val="0"/>
              </w:rPr>
              <w:t>（2）</w:t>
            </w:r>
            <w:r w:rsidRPr="00EC05EC">
              <w:rPr>
                <w:rFonts w:ascii="Times New Roman" w:eastAsia="標楷體" w:hAnsi="Times New Roman" w:hint="eastAsia"/>
                <w:kern w:val="0"/>
              </w:rPr>
              <w:t>定期舉辦所友、研究生或是專業領域研討會以及舉辦學術演講，提升系所研究風氣。</w:t>
            </w:r>
          </w:p>
          <w:p w:rsidR="00EC05EC" w:rsidRPr="00EC05EC" w:rsidRDefault="00EC05EC" w:rsidP="00EC05EC">
            <w:pPr>
              <w:autoSpaceDE w:val="0"/>
              <w:autoSpaceDN w:val="0"/>
              <w:rPr>
                <w:rFonts w:ascii="Times New Roman" w:eastAsia="標楷體" w:hAnsi="Times New Roman"/>
                <w:kern w:val="0"/>
              </w:rPr>
            </w:pPr>
            <w:r>
              <w:rPr>
                <w:rFonts w:ascii="標楷體" w:eastAsia="標楷體" w:hAnsi="標楷體" w:hint="eastAsia"/>
                <w:kern w:val="0"/>
              </w:rPr>
              <w:t>（3）</w:t>
            </w:r>
            <w:r w:rsidRPr="00EC05EC">
              <w:rPr>
                <w:rFonts w:ascii="Times New Roman" w:eastAsia="標楷體" w:hAnsi="Times New Roman" w:hint="eastAsia"/>
                <w:kern w:val="0"/>
              </w:rPr>
              <w:t>邀請教師召開研究小組座談會，使研究領域均衡發展。</w:t>
            </w:r>
          </w:p>
          <w:p w:rsidR="00826A0F" w:rsidRDefault="00EC05EC" w:rsidP="00EC05EC">
            <w:pPr>
              <w:rPr>
                <w:rFonts w:ascii="Times New Roman" w:eastAsia="標楷體" w:hAnsi="Times New Roman"/>
                <w:kern w:val="0"/>
              </w:rPr>
            </w:pPr>
            <w:r>
              <w:rPr>
                <w:rFonts w:ascii="標楷體" w:eastAsia="標楷體" w:hAnsi="標楷體" w:hint="eastAsia"/>
                <w:kern w:val="0"/>
              </w:rPr>
              <w:t>（4）</w:t>
            </w:r>
            <w:r w:rsidRPr="00EC05EC">
              <w:rPr>
                <w:rFonts w:ascii="Times New Roman" w:eastAsia="標楷體" w:hAnsi="Times New Roman" w:hint="eastAsia"/>
                <w:kern w:val="0"/>
              </w:rPr>
              <w:t>延聘學力深湛之專兼任教授來系所開課。</w:t>
            </w:r>
          </w:p>
          <w:p w:rsidR="00EC05EC" w:rsidRPr="009A3BEA" w:rsidRDefault="00EC05EC" w:rsidP="00EC05EC">
            <w:pPr>
              <w:rPr>
                <w:rFonts w:ascii="標楷體" w:eastAsia="標楷體" w:hAnsi="標楷體"/>
                <w:szCs w:val="24"/>
              </w:rPr>
            </w:pPr>
            <w:r>
              <w:rPr>
                <w:rFonts w:ascii="標楷體" w:eastAsia="標楷體" w:hAnsi="標楷體" w:hint="eastAsia"/>
                <w:kern w:val="0"/>
              </w:rPr>
              <w:t>（5）</w:t>
            </w:r>
            <w:r>
              <w:rPr>
                <w:rFonts w:ascii="Times New Roman" w:eastAsia="標楷體" w:hAnsi="Times New Roman" w:hint="eastAsia"/>
                <w:color w:val="FF0000"/>
                <w:kern w:val="0"/>
              </w:rPr>
              <w:t>加強</w:t>
            </w:r>
            <w:r w:rsidRPr="00107B13">
              <w:rPr>
                <w:rFonts w:ascii="Times New Roman" w:eastAsia="標楷體" w:hAnsi="Times New Roman" w:hint="eastAsia"/>
                <w:color w:val="FF0000"/>
                <w:kern w:val="0"/>
              </w:rPr>
              <w:t>南台灣中文系所活動，結合策略聯盟，定期交流，分享學術資源，並共同辦理學術研討會。</w:t>
            </w:r>
          </w:p>
        </w:tc>
      </w:tr>
      <w:tr w:rsidR="00826A0F" w:rsidRPr="009A3BEA" w:rsidTr="007913AE">
        <w:tc>
          <w:tcPr>
            <w:tcW w:w="4817" w:type="dxa"/>
          </w:tcPr>
          <w:p w:rsidR="007B6A6D" w:rsidRPr="009A3BEA" w:rsidRDefault="001C1DD2" w:rsidP="007B6A6D">
            <w:pPr>
              <w:rPr>
                <w:rFonts w:ascii="標楷體" w:eastAsia="標楷體" w:hAnsi="標楷體"/>
                <w:szCs w:val="24"/>
              </w:rPr>
            </w:pPr>
            <w:r>
              <w:rPr>
                <w:rFonts w:ascii="標楷體" w:eastAsia="標楷體" w:hAnsi="標楷體" w:hint="eastAsia"/>
                <w:szCs w:val="24"/>
              </w:rPr>
              <w:t>3</w:t>
            </w:r>
            <w:r w:rsidR="00EC05EC">
              <w:rPr>
                <w:rFonts w:ascii="標楷體" w:eastAsia="標楷體" w:hAnsi="標楷體" w:hint="eastAsia"/>
                <w:szCs w:val="24"/>
              </w:rPr>
              <w:t>.</w:t>
            </w:r>
            <w:r>
              <w:rPr>
                <w:rFonts w:ascii="標楷體" w:eastAsia="標楷體" w:hAnsi="標楷體" w:hint="eastAsia"/>
                <w:szCs w:val="24"/>
              </w:rPr>
              <w:t>頁99</w:t>
            </w:r>
          </w:p>
          <w:p w:rsidR="00826A0F" w:rsidRDefault="001C1DD2" w:rsidP="00A43906">
            <w:pPr>
              <w:rPr>
                <w:rFonts w:ascii="標楷體" w:eastAsia="標楷體" w:hAnsi="標楷體"/>
                <w:szCs w:val="24"/>
              </w:rPr>
            </w:pPr>
            <w:r>
              <w:rPr>
                <w:rFonts w:ascii="標楷體" w:eastAsia="標楷體" w:hAnsi="標楷體" w:hint="eastAsia"/>
                <w:szCs w:val="24"/>
              </w:rPr>
              <w:t>教學輔導（指標）</w:t>
            </w:r>
          </w:p>
          <w:p w:rsidR="001C1DD2" w:rsidRPr="00AA5445" w:rsidRDefault="001C1DD2" w:rsidP="001C1DD2">
            <w:pPr>
              <w:jc w:val="both"/>
              <w:rPr>
                <w:rFonts w:ascii="Times New Roman" w:eastAsia="標楷體" w:hAnsi="Times New Roman"/>
                <w:kern w:val="0"/>
                <w:position w:val="-1"/>
              </w:rPr>
            </w:pPr>
            <w:r>
              <w:rPr>
                <w:rFonts w:ascii="標楷體" w:eastAsia="標楷體" w:hAnsi="標楷體" w:hint="eastAsia"/>
                <w:kern w:val="0"/>
              </w:rPr>
              <w:t>（1）</w:t>
            </w:r>
            <w:r w:rsidRPr="00AA5445">
              <w:rPr>
                <w:rFonts w:ascii="Times New Roman" w:eastAsia="標楷體" w:hAnsi="Times New Roman" w:hint="eastAsia"/>
                <w:kern w:val="0"/>
                <w:position w:val="-1"/>
              </w:rPr>
              <w:t>拋棄以往「教師本位思考與專長」的舊思維，重新以「學生本位思考」規畫未來專業課程，以符合就業市場趨勢</w:t>
            </w:r>
          </w:p>
          <w:p w:rsidR="001C1DD2" w:rsidRDefault="001C1DD2" w:rsidP="001C1DD2">
            <w:pPr>
              <w:jc w:val="both"/>
              <w:rPr>
                <w:rFonts w:ascii="Times New Roman" w:eastAsia="標楷體" w:hAnsi="Times New Roman"/>
                <w:kern w:val="0"/>
                <w:position w:val="-1"/>
              </w:rPr>
            </w:pPr>
            <w:r>
              <w:rPr>
                <w:rFonts w:ascii="標楷體" w:eastAsia="標楷體" w:hAnsi="標楷體" w:hint="eastAsia"/>
                <w:kern w:val="0"/>
              </w:rPr>
              <w:t>（2）</w:t>
            </w:r>
            <w:r w:rsidRPr="00AA5445">
              <w:rPr>
                <w:rFonts w:ascii="Times New Roman" w:eastAsia="標楷體" w:hAnsi="Times New Roman" w:hint="eastAsia"/>
                <w:kern w:val="0"/>
                <w:position w:val="-1"/>
              </w:rPr>
              <w:t>幫助學生生涯規劃之遠景</w:t>
            </w:r>
          </w:p>
          <w:p w:rsidR="001C1DD2" w:rsidRPr="001C1DD2" w:rsidRDefault="001C1DD2" w:rsidP="00A43906">
            <w:pPr>
              <w:rPr>
                <w:rFonts w:ascii="標楷體" w:eastAsia="標楷體" w:hAnsi="標楷體"/>
                <w:szCs w:val="24"/>
              </w:rPr>
            </w:pPr>
          </w:p>
        </w:tc>
        <w:tc>
          <w:tcPr>
            <w:tcW w:w="4817" w:type="dxa"/>
          </w:tcPr>
          <w:p w:rsidR="001C1DD2" w:rsidRPr="009A3BEA" w:rsidRDefault="001C1DD2" w:rsidP="001C1DD2">
            <w:pPr>
              <w:rPr>
                <w:rFonts w:ascii="標楷體" w:eastAsia="標楷體" w:hAnsi="標楷體"/>
                <w:szCs w:val="24"/>
              </w:rPr>
            </w:pPr>
            <w:r>
              <w:rPr>
                <w:rFonts w:ascii="標楷體" w:eastAsia="標楷體" w:hAnsi="標楷體" w:hint="eastAsia"/>
                <w:szCs w:val="24"/>
              </w:rPr>
              <w:t>3.頁99</w:t>
            </w:r>
          </w:p>
          <w:p w:rsidR="001C1DD2" w:rsidRDefault="001C1DD2" w:rsidP="001C1DD2">
            <w:pPr>
              <w:rPr>
                <w:rFonts w:ascii="標楷體" w:eastAsia="標楷體" w:hAnsi="標楷體"/>
                <w:szCs w:val="24"/>
              </w:rPr>
            </w:pPr>
            <w:r>
              <w:rPr>
                <w:rFonts w:ascii="標楷體" w:eastAsia="標楷體" w:hAnsi="標楷體" w:hint="eastAsia"/>
                <w:szCs w:val="24"/>
              </w:rPr>
              <w:t>教學輔導（指標）</w:t>
            </w:r>
            <w:r w:rsidRPr="00A03AB6">
              <w:rPr>
                <w:rFonts w:ascii="標楷體" w:eastAsia="標楷體" w:hAnsi="標楷體" w:hint="eastAsia"/>
                <w:color w:val="FF0000"/>
                <w:szCs w:val="24"/>
              </w:rPr>
              <w:t>新增項目</w:t>
            </w:r>
          </w:p>
          <w:p w:rsidR="001C1DD2" w:rsidRPr="00AA5445" w:rsidRDefault="001C1DD2" w:rsidP="001C1DD2">
            <w:pPr>
              <w:jc w:val="both"/>
              <w:rPr>
                <w:rFonts w:ascii="Times New Roman" w:eastAsia="標楷體" w:hAnsi="Times New Roman"/>
                <w:kern w:val="0"/>
                <w:position w:val="-1"/>
              </w:rPr>
            </w:pPr>
            <w:r>
              <w:rPr>
                <w:rFonts w:ascii="標楷體" w:eastAsia="標楷體" w:hAnsi="標楷體" w:hint="eastAsia"/>
                <w:kern w:val="0"/>
              </w:rPr>
              <w:t>（1）</w:t>
            </w:r>
            <w:r w:rsidRPr="00AA5445">
              <w:rPr>
                <w:rFonts w:ascii="Times New Roman" w:eastAsia="標楷體" w:hAnsi="Times New Roman" w:hint="eastAsia"/>
                <w:kern w:val="0"/>
                <w:position w:val="-1"/>
              </w:rPr>
              <w:t>拋棄以往「教師本位思考與專長」的舊思維，重新以「學生本位思考」規畫未來專業課程，以符合就業市場趨勢</w:t>
            </w:r>
          </w:p>
          <w:p w:rsidR="001C1DD2" w:rsidRDefault="001C1DD2" w:rsidP="001C1DD2">
            <w:pPr>
              <w:jc w:val="both"/>
              <w:rPr>
                <w:rFonts w:ascii="Times New Roman" w:eastAsia="標楷體" w:hAnsi="Times New Roman"/>
                <w:kern w:val="0"/>
                <w:position w:val="-1"/>
              </w:rPr>
            </w:pPr>
            <w:r>
              <w:rPr>
                <w:rFonts w:ascii="標楷體" w:eastAsia="標楷體" w:hAnsi="標楷體" w:hint="eastAsia"/>
                <w:kern w:val="0"/>
              </w:rPr>
              <w:t>（2）</w:t>
            </w:r>
            <w:r w:rsidRPr="00AA5445">
              <w:rPr>
                <w:rFonts w:ascii="Times New Roman" w:eastAsia="標楷體" w:hAnsi="Times New Roman" w:hint="eastAsia"/>
                <w:kern w:val="0"/>
                <w:position w:val="-1"/>
              </w:rPr>
              <w:t>幫助學生生涯規劃之遠景</w:t>
            </w:r>
          </w:p>
          <w:p w:rsidR="00826A0F" w:rsidRPr="001C1DD2" w:rsidRDefault="001C1DD2" w:rsidP="007B6A6D">
            <w:pPr>
              <w:rPr>
                <w:rFonts w:ascii="標楷體" w:eastAsia="標楷體" w:hAnsi="標楷體"/>
                <w:szCs w:val="24"/>
              </w:rPr>
            </w:pPr>
            <w:r>
              <w:rPr>
                <w:rFonts w:ascii="標楷體" w:eastAsia="標楷體" w:hAnsi="標楷體" w:hint="eastAsia"/>
                <w:kern w:val="0"/>
              </w:rPr>
              <w:t>（3）</w:t>
            </w:r>
            <w:r w:rsidRPr="001D73C8">
              <w:rPr>
                <w:rFonts w:ascii="Times New Roman" w:eastAsia="標楷體" w:hAnsi="Times New Roman" w:hint="eastAsia"/>
                <w:color w:val="FF0000"/>
                <w:kern w:val="0"/>
                <w:position w:val="-1"/>
              </w:rPr>
              <w:t>建立系所與業界產學合作之關係</w:t>
            </w:r>
          </w:p>
        </w:tc>
      </w:tr>
      <w:tr w:rsidR="001C1DD2" w:rsidRPr="009A3BEA" w:rsidTr="007913AE">
        <w:tc>
          <w:tcPr>
            <w:tcW w:w="4817" w:type="dxa"/>
          </w:tcPr>
          <w:p w:rsidR="001C1DD2" w:rsidRPr="009A3BEA" w:rsidRDefault="001C1DD2" w:rsidP="001C1DD2">
            <w:pPr>
              <w:rPr>
                <w:rFonts w:ascii="標楷體" w:eastAsia="標楷體" w:hAnsi="標楷體"/>
                <w:szCs w:val="24"/>
              </w:rPr>
            </w:pPr>
            <w:r>
              <w:rPr>
                <w:rFonts w:ascii="標楷體" w:eastAsia="標楷體" w:hAnsi="標楷體" w:hint="eastAsia"/>
                <w:szCs w:val="24"/>
              </w:rPr>
              <w:t>3.頁99</w:t>
            </w:r>
          </w:p>
          <w:p w:rsidR="001C1DD2" w:rsidRDefault="001C1DD2" w:rsidP="001C1DD2">
            <w:pPr>
              <w:rPr>
                <w:rFonts w:ascii="標楷體" w:eastAsia="標楷體" w:hAnsi="標楷體"/>
                <w:szCs w:val="24"/>
              </w:rPr>
            </w:pPr>
            <w:r>
              <w:rPr>
                <w:rFonts w:ascii="標楷體" w:eastAsia="標楷體" w:hAnsi="標楷體" w:hint="eastAsia"/>
                <w:szCs w:val="24"/>
              </w:rPr>
              <w:t>教學輔導（策略）</w:t>
            </w:r>
          </w:p>
          <w:p w:rsidR="001C1DD2" w:rsidRPr="001C1DD2" w:rsidRDefault="001C1DD2" w:rsidP="001C1DD2">
            <w:pPr>
              <w:pStyle w:val="a4"/>
              <w:numPr>
                <w:ilvl w:val="0"/>
                <w:numId w:val="8"/>
              </w:numPr>
              <w:autoSpaceDE w:val="0"/>
              <w:autoSpaceDN w:val="0"/>
              <w:adjustRightInd w:val="0"/>
              <w:ind w:leftChars="0"/>
              <w:rPr>
                <w:rFonts w:ascii="Times New Roman" w:eastAsia="標楷體" w:hAnsi="Times New Roman"/>
                <w:kern w:val="0"/>
              </w:rPr>
            </w:pPr>
            <w:r w:rsidRPr="001C1DD2">
              <w:rPr>
                <w:rFonts w:ascii="Times New Roman" w:eastAsia="標楷體" w:hAnsi="Times New Roman" w:hint="eastAsia"/>
                <w:kern w:val="0"/>
              </w:rPr>
              <w:t>提供升學相關資訊及就業訓練。</w:t>
            </w:r>
          </w:p>
          <w:p w:rsidR="001C1DD2" w:rsidRPr="001C1DD2" w:rsidRDefault="001C1DD2" w:rsidP="001C1DD2">
            <w:pPr>
              <w:autoSpaceDE w:val="0"/>
              <w:autoSpaceDN w:val="0"/>
              <w:adjustRightInd w:val="0"/>
              <w:rPr>
                <w:rFonts w:ascii="Times New Roman" w:eastAsia="標楷體" w:hAnsi="Times New Roman"/>
                <w:kern w:val="0"/>
              </w:rPr>
            </w:pPr>
            <w:r>
              <w:rPr>
                <w:rFonts w:ascii="標楷體" w:eastAsia="標楷體" w:hAnsi="標楷體" w:hint="eastAsia"/>
                <w:kern w:val="0"/>
              </w:rPr>
              <w:lastRenderedPageBreak/>
              <w:t>（2）</w:t>
            </w:r>
            <w:r w:rsidRPr="001C1DD2">
              <w:rPr>
                <w:rFonts w:ascii="Times New Roman" w:eastAsia="標楷體" w:hAnsi="Times New Roman" w:hint="eastAsia"/>
                <w:kern w:val="0"/>
              </w:rPr>
              <w:t>不修教育學程之非師資學生也能輔導其順利就業或培養第二專長，諸如朝向新聞從業人員、媒體工作者、文教出版業、地方文史工作者、高考或繼續進修碩博士班等方向發展。</w:t>
            </w:r>
          </w:p>
          <w:p w:rsidR="001C1DD2" w:rsidRPr="001C1DD2" w:rsidRDefault="001C1DD2" w:rsidP="001C1DD2">
            <w:pPr>
              <w:autoSpaceDE w:val="0"/>
              <w:autoSpaceDN w:val="0"/>
              <w:adjustRightInd w:val="0"/>
              <w:rPr>
                <w:rFonts w:ascii="Times New Roman" w:eastAsia="標楷體" w:hAnsi="Times New Roman"/>
                <w:kern w:val="0"/>
              </w:rPr>
            </w:pPr>
            <w:r>
              <w:rPr>
                <w:rFonts w:ascii="標楷體" w:eastAsia="標楷體" w:hAnsi="標楷體" w:hint="eastAsia"/>
                <w:kern w:val="0"/>
              </w:rPr>
              <w:t>（3）</w:t>
            </w:r>
            <w:r w:rsidRPr="001C1DD2">
              <w:rPr>
                <w:rFonts w:ascii="Times New Roman" w:eastAsia="標楷體" w:hAnsi="Times New Roman" w:hint="eastAsia"/>
                <w:kern w:val="0"/>
              </w:rPr>
              <w:t>每位授課教師針對師資生及非師資生之授課內容將會以各組不同屬性適性發展，改變教學授課目標及內容。</w:t>
            </w:r>
          </w:p>
          <w:p w:rsidR="001C1DD2" w:rsidRPr="001C1DD2" w:rsidRDefault="001C1DD2" w:rsidP="007B6A6D">
            <w:pPr>
              <w:rPr>
                <w:rFonts w:ascii="標楷體" w:eastAsia="標楷體" w:hAnsi="標楷體"/>
                <w:szCs w:val="24"/>
              </w:rPr>
            </w:pPr>
          </w:p>
        </w:tc>
        <w:tc>
          <w:tcPr>
            <w:tcW w:w="4817" w:type="dxa"/>
          </w:tcPr>
          <w:p w:rsidR="001C1DD2" w:rsidRPr="009A3BEA" w:rsidRDefault="001C1DD2" w:rsidP="001C1DD2">
            <w:pPr>
              <w:rPr>
                <w:rFonts w:ascii="標楷體" w:eastAsia="標楷體" w:hAnsi="標楷體"/>
                <w:szCs w:val="24"/>
              </w:rPr>
            </w:pPr>
            <w:r>
              <w:rPr>
                <w:rFonts w:ascii="標楷體" w:eastAsia="標楷體" w:hAnsi="標楷體" w:hint="eastAsia"/>
                <w:szCs w:val="24"/>
              </w:rPr>
              <w:lastRenderedPageBreak/>
              <w:t>3.頁</w:t>
            </w:r>
            <w:r w:rsidR="00967F88">
              <w:rPr>
                <w:rFonts w:ascii="標楷體" w:eastAsia="標楷體" w:hAnsi="標楷體" w:hint="eastAsia"/>
                <w:szCs w:val="24"/>
              </w:rPr>
              <w:t>100</w:t>
            </w:r>
          </w:p>
          <w:p w:rsidR="001C1DD2" w:rsidRDefault="001C1DD2" w:rsidP="001C1DD2">
            <w:pPr>
              <w:rPr>
                <w:rFonts w:ascii="標楷體" w:eastAsia="標楷體" w:hAnsi="標楷體"/>
                <w:szCs w:val="24"/>
              </w:rPr>
            </w:pPr>
            <w:r>
              <w:rPr>
                <w:rFonts w:ascii="標楷體" w:eastAsia="標楷體" w:hAnsi="標楷體" w:hint="eastAsia"/>
                <w:szCs w:val="24"/>
              </w:rPr>
              <w:t>教學輔導（策略）</w:t>
            </w:r>
            <w:r w:rsidRPr="00A03AB6">
              <w:rPr>
                <w:rFonts w:ascii="標楷體" w:eastAsia="標楷體" w:hAnsi="標楷體" w:hint="eastAsia"/>
                <w:color w:val="FF0000"/>
                <w:szCs w:val="24"/>
              </w:rPr>
              <w:t>新增項目</w:t>
            </w:r>
          </w:p>
          <w:p w:rsidR="001C1DD2" w:rsidRPr="001C1DD2" w:rsidRDefault="001C1DD2" w:rsidP="001C1DD2">
            <w:pPr>
              <w:autoSpaceDE w:val="0"/>
              <w:autoSpaceDN w:val="0"/>
              <w:adjustRightInd w:val="0"/>
              <w:rPr>
                <w:rFonts w:ascii="Times New Roman" w:eastAsia="標楷體" w:hAnsi="Times New Roman"/>
                <w:kern w:val="0"/>
              </w:rPr>
            </w:pPr>
            <w:r>
              <w:rPr>
                <w:rFonts w:ascii="標楷體" w:eastAsia="標楷體" w:hAnsi="標楷體" w:hint="eastAsia"/>
                <w:kern w:val="0"/>
              </w:rPr>
              <w:t>（1）</w:t>
            </w:r>
            <w:r w:rsidRPr="001C1DD2">
              <w:rPr>
                <w:rFonts w:ascii="Times New Roman" w:eastAsia="標楷體" w:hAnsi="Times New Roman" w:hint="eastAsia"/>
                <w:kern w:val="0"/>
              </w:rPr>
              <w:t>提供升學相關資訊及就業訓練。</w:t>
            </w:r>
          </w:p>
          <w:p w:rsidR="001C1DD2" w:rsidRPr="001C1DD2" w:rsidRDefault="001C1DD2" w:rsidP="001C1DD2">
            <w:pPr>
              <w:autoSpaceDE w:val="0"/>
              <w:autoSpaceDN w:val="0"/>
              <w:adjustRightInd w:val="0"/>
              <w:rPr>
                <w:rFonts w:ascii="Times New Roman" w:eastAsia="標楷體" w:hAnsi="Times New Roman"/>
                <w:kern w:val="0"/>
              </w:rPr>
            </w:pPr>
            <w:r>
              <w:rPr>
                <w:rFonts w:ascii="標楷體" w:eastAsia="標楷體" w:hAnsi="標楷體" w:hint="eastAsia"/>
                <w:kern w:val="0"/>
              </w:rPr>
              <w:lastRenderedPageBreak/>
              <w:t>（2）</w:t>
            </w:r>
            <w:r w:rsidRPr="001C1DD2">
              <w:rPr>
                <w:rFonts w:ascii="Times New Roman" w:eastAsia="標楷體" w:hAnsi="Times New Roman" w:hint="eastAsia"/>
                <w:kern w:val="0"/>
              </w:rPr>
              <w:t>不修教育學程之非師資學生也能輔導其順利就業或培養第二專長，諸如朝向新聞從業人員、媒體工作者、文教出版業、地方文史工作者、高考或繼續進修碩博士班等方向發展。</w:t>
            </w:r>
          </w:p>
          <w:p w:rsidR="001C1DD2" w:rsidRPr="001C1DD2" w:rsidRDefault="001C1DD2" w:rsidP="001C1DD2">
            <w:pPr>
              <w:autoSpaceDE w:val="0"/>
              <w:autoSpaceDN w:val="0"/>
              <w:adjustRightInd w:val="0"/>
              <w:rPr>
                <w:rFonts w:ascii="Times New Roman" w:eastAsia="標楷體" w:hAnsi="Times New Roman"/>
                <w:kern w:val="0"/>
              </w:rPr>
            </w:pPr>
            <w:r>
              <w:rPr>
                <w:rFonts w:ascii="標楷體" w:eastAsia="標楷體" w:hAnsi="標楷體" w:hint="eastAsia"/>
                <w:kern w:val="0"/>
              </w:rPr>
              <w:t>（3）</w:t>
            </w:r>
            <w:r w:rsidRPr="001C1DD2">
              <w:rPr>
                <w:rFonts w:ascii="Times New Roman" w:eastAsia="標楷體" w:hAnsi="Times New Roman" w:hint="eastAsia"/>
                <w:kern w:val="0"/>
              </w:rPr>
              <w:t>每位授課教師針對師資生及非師資生之授課內容將會以各組不同屬性適性發展，改變教學授課目標及內容。</w:t>
            </w:r>
          </w:p>
          <w:p w:rsidR="001C1DD2" w:rsidRPr="001C1DD2" w:rsidRDefault="001C1DD2" w:rsidP="001C1DD2">
            <w:pPr>
              <w:rPr>
                <w:rFonts w:ascii="標楷體" w:eastAsia="標楷體" w:hAnsi="標楷體"/>
                <w:szCs w:val="24"/>
              </w:rPr>
            </w:pPr>
            <w:r>
              <w:rPr>
                <w:rFonts w:ascii="標楷體" w:eastAsia="標楷體" w:hAnsi="標楷體" w:hint="eastAsia"/>
                <w:kern w:val="0"/>
              </w:rPr>
              <w:t>（4）</w:t>
            </w:r>
            <w:r w:rsidRPr="001C1DD2">
              <w:rPr>
                <w:rFonts w:ascii="標楷體" w:eastAsia="標楷體" w:hAnsi="標楷體" w:hint="eastAsia"/>
                <w:color w:val="FF0000"/>
                <w:kern w:val="0"/>
              </w:rPr>
              <w:t>對</w:t>
            </w:r>
            <w:r w:rsidRPr="00107B13">
              <w:rPr>
                <w:rFonts w:ascii="Times New Roman" w:eastAsia="標楷體" w:hAnsi="Times New Roman" w:hint="eastAsia"/>
                <w:color w:val="FF0000"/>
                <w:kern w:val="0"/>
              </w:rPr>
              <w:t>於系所非師資培育同學，建立業界實習制度，讓非師培同學可提前進入業界實習，提升競爭力。</w:t>
            </w:r>
          </w:p>
        </w:tc>
      </w:tr>
      <w:tr w:rsidR="00C01963" w:rsidRPr="00567903" w:rsidTr="007913AE">
        <w:tc>
          <w:tcPr>
            <w:tcW w:w="4817" w:type="dxa"/>
          </w:tcPr>
          <w:p w:rsidR="00C01963" w:rsidRPr="009A3BEA" w:rsidRDefault="00C01963" w:rsidP="00C01963">
            <w:pPr>
              <w:rPr>
                <w:rFonts w:ascii="標楷體" w:eastAsia="標楷體" w:hAnsi="標楷體"/>
                <w:szCs w:val="24"/>
              </w:rPr>
            </w:pPr>
            <w:r>
              <w:rPr>
                <w:rFonts w:ascii="標楷體" w:eastAsia="標楷體" w:hAnsi="標楷體" w:hint="eastAsia"/>
                <w:szCs w:val="24"/>
              </w:rPr>
              <w:lastRenderedPageBreak/>
              <w:t>4.頁99</w:t>
            </w:r>
          </w:p>
          <w:p w:rsidR="00C01963" w:rsidRDefault="00C01963" w:rsidP="00C01963">
            <w:pPr>
              <w:rPr>
                <w:rFonts w:ascii="標楷體" w:eastAsia="標楷體" w:hAnsi="標楷體"/>
                <w:szCs w:val="24"/>
              </w:rPr>
            </w:pPr>
            <w:r>
              <w:rPr>
                <w:rFonts w:ascii="標楷體" w:eastAsia="標楷體" w:hAnsi="標楷體" w:hint="eastAsia"/>
                <w:szCs w:val="24"/>
              </w:rPr>
              <w:t>招生推廣（</w:t>
            </w:r>
            <w:r w:rsidR="000F376C">
              <w:rPr>
                <w:rFonts w:ascii="標楷體" w:eastAsia="標楷體" w:hAnsi="標楷體" w:hint="eastAsia"/>
                <w:szCs w:val="24"/>
              </w:rPr>
              <w:t>指標</w:t>
            </w:r>
            <w:r>
              <w:rPr>
                <w:rFonts w:ascii="標楷體" w:eastAsia="標楷體" w:hAnsi="標楷體" w:hint="eastAsia"/>
                <w:szCs w:val="24"/>
              </w:rPr>
              <w:t>）</w:t>
            </w:r>
          </w:p>
          <w:p w:rsidR="00C01963" w:rsidRPr="00C01963" w:rsidRDefault="00C01963" w:rsidP="00C01963">
            <w:pPr>
              <w:rPr>
                <w:rFonts w:ascii="標楷體" w:eastAsia="標楷體" w:hAnsi="標楷體"/>
                <w:szCs w:val="24"/>
              </w:rPr>
            </w:pPr>
            <w:r>
              <w:rPr>
                <w:rFonts w:ascii="標楷體" w:eastAsia="標楷體" w:hAnsi="標楷體" w:hint="eastAsia"/>
                <w:kern w:val="0"/>
              </w:rPr>
              <w:t>（1）</w:t>
            </w:r>
            <w:r w:rsidRPr="00C01963">
              <w:rPr>
                <w:rFonts w:ascii="標楷體" w:eastAsia="標楷體" w:hAnsi="標楷體" w:hint="eastAsia"/>
                <w:szCs w:val="24"/>
              </w:rPr>
              <w:t>加強本系研究所碩博士班之聲望</w:t>
            </w:r>
          </w:p>
          <w:p w:rsidR="00C01963" w:rsidRDefault="00C01963" w:rsidP="00C01963">
            <w:pPr>
              <w:rPr>
                <w:rFonts w:ascii="標楷體" w:eastAsia="標楷體" w:hAnsi="標楷體"/>
                <w:szCs w:val="24"/>
              </w:rPr>
            </w:pPr>
            <w:r>
              <w:rPr>
                <w:rFonts w:ascii="標楷體" w:eastAsia="標楷體" w:hAnsi="標楷體" w:hint="eastAsia"/>
                <w:kern w:val="0"/>
              </w:rPr>
              <w:t>（2）</w:t>
            </w:r>
            <w:r w:rsidRPr="00C01963">
              <w:rPr>
                <w:rFonts w:ascii="標楷體" w:eastAsia="標楷體" w:hAnsi="標楷體" w:hint="eastAsia"/>
                <w:szCs w:val="24"/>
              </w:rPr>
              <w:t>同時積極協助推動中小學教師研習會</w:t>
            </w:r>
          </w:p>
        </w:tc>
        <w:tc>
          <w:tcPr>
            <w:tcW w:w="4817" w:type="dxa"/>
          </w:tcPr>
          <w:p w:rsidR="00C01963" w:rsidRPr="009A3BEA" w:rsidRDefault="00C01963" w:rsidP="00C01963">
            <w:pPr>
              <w:rPr>
                <w:rFonts w:ascii="標楷體" w:eastAsia="標楷體" w:hAnsi="標楷體"/>
                <w:szCs w:val="24"/>
              </w:rPr>
            </w:pPr>
            <w:r>
              <w:rPr>
                <w:rFonts w:ascii="標楷體" w:eastAsia="標楷體" w:hAnsi="標楷體" w:hint="eastAsia"/>
                <w:szCs w:val="24"/>
              </w:rPr>
              <w:t>4.頁</w:t>
            </w:r>
            <w:r w:rsidR="00967F88">
              <w:rPr>
                <w:rFonts w:ascii="標楷體" w:eastAsia="標楷體" w:hAnsi="標楷體" w:hint="eastAsia"/>
                <w:szCs w:val="24"/>
              </w:rPr>
              <w:t>100</w:t>
            </w:r>
          </w:p>
          <w:p w:rsidR="00C01963" w:rsidRDefault="00C01963" w:rsidP="00C01963">
            <w:pPr>
              <w:rPr>
                <w:rFonts w:ascii="標楷體" w:eastAsia="標楷體" w:hAnsi="標楷體"/>
                <w:szCs w:val="24"/>
              </w:rPr>
            </w:pPr>
            <w:r>
              <w:rPr>
                <w:rFonts w:ascii="標楷體" w:eastAsia="標楷體" w:hAnsi="標楷體" w:hint="eastAsia"/>
                <w:szCs w:val="24"/>
              </w:rPr>
              <w:t>招生推廣（</w:t>
            </w:r>
            <w:r w:rsidR="000F376C">
              <w:rPr>
                <w:rFonts w:ascii="標楷體" w:eastAsia="標楷體" w:hAnsi="標楷體" w:hint="eastAsia"/>
                <w:szCs w:val="24"/>
              </w:rPr>
              <w:t>指標</w:t>
            </w:r>
            <w:r>
              <w:rPr>
                <w:rFonts w:ascii="標楷體" w:eastAsia="標楷體" w:hAnsi="標楷體" w:hint="eastAsia"/>
                <w:szCs w:val="24"/>
              </w:rPr>
              <w:t>）</w:t>
            </w:r>
            <w:r w:rsidRPr="00C01963">
              <w:rPr>
                <w:rFonts w:ascii="標楷體" w:eastAsia="標楷體" w:hAnsi="標楷體" w:hint="eastAsia"/>
                <w:color w:val="FF0000"/>
                <w:szCs w:val="24"/>
              </w:rPr>
              <w:t>修正項目與新增</w:t>
            </w:r>
          </w:p>
          <w:p w:rsidR="00C01963" w:rsidRPr="00C01963" w:rsidRDefault="00C01963" w:rsidP="00C01963">
            <w:pPr>
              <w:pStyle w:val="a4"/>
              <w:widowControl/>
              <w:numPr>
                <w:ilvl w:val="0"/>
                <w:numId w:val="10"/>
              </w:numPr>
              <w:ind w:leftChars="0"/>
              <w:rPr>
                <w:rFonts w:ascii="標楷體" w:eastAsia="標楷體" w:hAnsi="標楷體" w:cs="新細明體"/>
                <w:color w:val="FF0000"/>
                <w:kern w:val="0"/>
                <w:szCs w:val="24"/>
              </w:rPr>
            </w:pPr>
            <w:r w:rsidRPr="00C01963">
              <w:rPr>
                <w:rFonts w:ascii="標楷體" w:eastAsia="標楷體" w:hAnsi="標楷體" w:cs="新細明體" w:hint="eastAsia"/>
                <w:color w:val="FF0000"/>
                <w:kern w:val="0"/>
                <w:szCs w:val="24"/>
              </w:rPr>
              <w:t>招生多元化，延攬更多優秀學子就讀。</w:t>
            </w:r>
          </w:p>
          <w:p w:rsidR="00C01963" w:rsidRPr="00C01963" w:rsidRDefault="00C01963" w:rsidP="00C01963">
            <w:pPr>
              <w:pStyle w:val="a4"/>
              <w:numPr>
                <w:ilvl w:val="0"/>
                <w:numId w:val="10"/>
              </w:numPr>
              <w:ind w:leftChars="0"/>
              <w:rPr>
                <w:rFonts w:ascii="標楷體" w:eastAsia="標楷體" w:hAnsi="標楷體" w:cs="新細明體"/>
                <w:color w:val="FF0000"/>
                <w:kern w:val="0"/>
                <w:szCs w:val="24"/>
              </w:rPr>
            </w:pPr>
            <w:r w:rsidRPr="00C01963">
              <w:rPr>
                <w:rFonts w:ascii="標楷體" w:eastAsia="標楷體" w:hAnsi="標楷體" w:cs="新細明體" w:hint="eastAsia"/>
                <w:color w:val="FF0000"/>
                <w:kern w:val="0"/>
                <w:szCs w:val="24"/>
              </w:rPr>
              <w:t>檢討本系在職進修班隊招生來源，適時調整。</w:t>
            </w:r>
          </w:p>
          <w:p w:rsidR="00C01963" w:rsidRDefault="00C01963" w:rsidP="00C01963">
            <w:pPr>
              <w:rPr>
                <w:rFonts w:ascii="標楷體" w:eastAsia="標楷體" w:hAnsi="標楷體"/>
                <w:szCs w:val="24"/>
              </w:rPr>
            </w:pPr>
            <w:r>
              <w:rPr>
                <w:rFonts w:ascii="標楷體" w:eastAsia="標楷體" w:hAnsi="標楷體" w:hint="eastAsia"/>
                <w:kern w:val="0"/>
              </w:rPr>
              <w:t>（3）</w:t>
            </w:r>
            <w:r w:rsidRPr="00C01963">
              <w:rPr>
                <w:rFonts w:ascii="標楷體" w:eastAsia="標楷體" w:hAnsi="標楷體" w:hint="eastAsia"/>
                <w:szCs w:val="24"/>
              </w:rPr>
              <w:t>積極協助推動中小學教師研習會</w:t>
            </w:r>
            <w:r>
              <w:rPr>
                <w:rFonts w:ascii="標楷體" w:eastAsia="標楷體" w:hAnsi="標楷體" w:hint="eastAsia"/>
                <w:szCs w:val="24"/>
              </w:rPr>
              <w:t>。</w:t>
            </w:r>
          </w:p>
        </w:tc>
      </w:tr>
      <w:tr w:rsidR="00567903" w:rsidRPr="00567903" w:rsidTr="007913AE">
        <w:tc>
          <w:tcPr>
            <w:tcW w:w="4817" w:type="dxa"/>
          </w:tcPr>
          <w:p w:rsidR="000F376C" w:rsidRPr="009A3BEA" w:rsidRDefault="000F376C" w:rsidP="000F376C">
            <w:pPr>
              <w:rPr>
                <w:rFonts w:ascii="標楷體" w:eastAsia="標楷體" w:hAnsi="標楷體"/>
                <w:szCs w:val="24"/>
              </w:rPr>
            </w:pPr>
            <w:r>
              <w:rPr>
                <w:rFonts w:ascii="標楷體" w:eastAsia="標楷體" w:hAnsi="標楷體" w:hint="eastAsia"/>
                <w:szCs w:val="24"/>
              </w:rPr>
              <w:t>4.頁99</w:t>
            </w:r>
          </w:p>
          <w:p w:rsidR="000F376C" w:rsidRDefault="000F376C" w:rsidP="000F376C">
            <w:pPr>
              <w:rPr>
                <w:rFonts w:ascii="標楷體" w:eastAsia="標楷體" w:hAnsi="標楷體"/>
                <w:szCs w:val="24"/>
              </w:rPr>
            </w:pPr>
            <w:r>
              <w:rPr>
                <w:rFonts w:ascii="標楷體" w:eastAsia="標楷體" w:hAnsi="標楷體" w:hint="eastAsia"/>
                <w:szCs w:val="24"/>
              </w:rPr>
              <w:t>招生推廣（策略）</w:t>
            </w:r>
          </w:p>
          <w:p w:rsidR="000F376C" w:rsidRPr="000F376C" w:rsidRDefault="000F376C" w:rsidP="000F376C">
            <w:pPr>
              <w:autoSpaceDE w:val="0"/>
              <w:autoSpaceDN w:val="0"/>
              <w:adjustRightInd w:val="0"/>
              <w:ind w:right="-20"/>
              <w:rPr>
                <w:rFonts w:ascii="Times New Roman" w:eastAsia="標楷體" w:hAnsi="Times New Roman"/>
                <w:kern w:val="0"/>
              </w:rPr>
            </w:pPr>
            <w:r>
              <w:rPr>
                <w:rFonts w:ascii="標楷體" w:eastAsia="標楷體" w:hAnsi="標楷體" w:hint="eastAsia"/>
                <w:kern w:val="0"/>
              </w:rPr>
              <w:t>（1）</w:t>
            </w:r>
            <w:r w:rsidRPr="000F376C">
              <w:rPr>
                <w:rFonts w:ascii="Times New Roman" w:eastAsia="標楷體" w:hAnsi="Times New Roman" w:hint="eastAsia"/>
                <w:kern w:val="0"/>
              </w:rPr>
              <w:t>每年持續寄發招生海報與本系概況暨簡介等強化文宣資料。</w:t>
            </w:r>
          </w:p>
          <w:p w:rsidR="000F376C" w:rsidRPr="000F376C" w:rsidRDefault="000F376C" w:rsidP="000F376C">
            <w:pPr>
              <w:autoSpaceDE w:val="0"/>
              <w:autoSpaceDN w:val="0"/>
              <w:adjustRightInd w:val="0"/>
              <w:ind w:right="-20"/>
              <w:rPr>
                <w:rFonts w:ascii="Times New Roman" w:eastAsia="標楷體" w:hAnsi="Times New Roman"/>
                <w:kern w:val="0"/>
              </w:rPr>
            </w:pPr>
            <w:r>
              <w:rPr>
                <w:rFonts w:ascii="標楷體" w:eastAsia="標楷體" w:hAnsi="標楷體" w:hint="eastAsia"/>
                <w:kern w:val="0"/>
              </w:rPr>
              <w:t>（2）</w:t>
            </w:r>
            <w:r w:rsidRPr="000F376C">
              <w:rPr>
                <w:rFonts w:ascii="Times New Roman" w:eastAsia="標楷體" w:hAnsi="Times New Roman" w:hint="eastAsia"/>
                <w:kern w:val="0"/>
              </w:rPr>
              <w:t>藉由本系積極辦理進修學院在職碩士班隊，提升系所在中小學之名聲。</w:t>
            </w:r>
          </w:p>
          <w:p w:rsidR="00567903" w:rsidRDefault="000F376C" w:rsidP="000F376C">
            <w:pPr>
              <w:rPr>
                <w:rFonts w:ascii="標楷體" w:eastAsia="標楷體" w:hAnsi="標楷體"/>
                <w:szCs w:val="24"/>
              </w:rPr>
            </w:pPr>
            <w:r>
              <w:rPr>
                <w:rFonts w:ascii="標楷體" w:eastAsia="標楷體" w:hAnsi="標楷體" w:hint="eastAsia"/>
                <w:kern w:val="0"/>
              </w:rPr>
              <w:t>（3）</w:t>
            </w:r>
            <w:r w:rsidRPr="00AA5445">
              <w:rPr>
                <w:rFonts w:ascii="Times New Roman" w:eastAsia="標楷體" w:hAnsi="Times New Roman" w:hint="eastAsia"/>
                <w:kern w:val="0"/>
              </w:rPr>
              <w:t>配合教育部九年一貫政策，鼓勵本系教師參與國教輔導團之工作，輔導國中小語文領域教學之改進與改善之工作。</w:t>
            </w:r>
          </w:p>
          <w:p w:rsidR="000F376C" w:rsidRDefault="000F376C" w:rsidP="00C01963">
            <w:pPr>
              <w:rPr>
                <w:rFonts w:ascii="標楷體" w:eastAsia="標楷體" w:hAnsi="標楷體"/>
                <w:szCs w:val="24"/>
              </w:rPr>
            </w:pPr>
          </w:p>
        </w:tc>
        <w:tc>
          <w:tcPr>
            <w:tcW w:w="4817" w:type="dxa"/>
          </w:tcPr>
          <w:p w:rsidR="000F376C" w:rsidRPr="009A3BEA" w:rsidRDefault="000F376C" w:rsidP="000F376C">
            <w:pPr>
              <w:rPr>
                <w:rFonts w:ascii="標楷體" w:eastAsia="標楷體" w:hAnsi="標楷體"/>
                <w:szCs w:val="24"/>
              </w:rPr>
            </w:pPr>
            <w:r>
              <w:rPr>
                <w:rFonts w:ascii="標楷體" w:eastAsia="標楷體" w:hAnsi="標楷體" w:hint="eastAsia"/>
                <w:szCs w:val="24"/>
              </w:rPr>
              <w:t>4.頁</w:t>
            </w:r>
            <w:r w:rsidR="00120112">
              <w:rPr>
                <w:rFonts w:ascii="標楷體" w:eastAsia="標楷體" w:hAnsi="標楷體" w:hint="eastAsia"/>
                <w:szCs w:val="24"/>
              </w:rPr>
              <w:t>100</w:t>
            </w:r>
          </w:p>
          <w:p w:rsidR="000F376C" w:rsidRDefault="000F376C" w:rsidP="000F376C">
            <w:pPr>
              <w:rPr>
                <w:rFonts w:ascii="標楷體" w:eastAsia="標楷體" w:hAnsi="標楷體"/>
                <w:szCs w:val="24"/>
              </w:rPr>
            </w:pPr>
            <w:r>
              <w:rPr>
                <w:rFonts w:ascii="標楷體" w:eastAsia="標楷體" w:hAnsi="標楷體" w:hint="eastAsia"/>
                <w:szCs w:val="24"/>
              </w:rPr>
              <w:t>招生推廣（策略）</w:t>
            </w:r>
            <w:r w:rsidRPr="00C01963">
              <w:rPr>
                <w:rFonts w:ascii="標楷體" w:eastAsia="標楷體" w:hAnsi="標楷體" w:hint="eastAsia"/>
                <w:color w:val="FF0000"/>
                <w:szCs w:val="24"/>
              </w:rPr>
              <w:t>修正項目與新增</w:t>
            </w:r>
          </w:p>
          <w:p w:rsidR="000F376C" w:rsidRDefault="000F376C" w:rsidP="000F376C">
            <w:pPr>
              <w:autoSpaceDE w:val="0"/>
              <w:autoSpaceDN w:val="0"/>
              <w:adjustRightInd w:val="0"/>
              <w:ind w:right="-20"/>
              <w:rPr>
                <w:rFonts w:ascii="Times New Roman" w:eastAsia="標楷體" w:hAnsi="Times New Roman"/>
                <w:color w:val="FF0000"/>
                <w:kern w:val="0"/>
              </w:rPr>
            </w:pPr>
            <w:r w:rsidRPr="000F376C">
              <w:rPr>
                <w:rFonts w:ascii="標楷體" w:eastAsia="標楷體" w:hAnsi="標楷體" w:hint="eastAsia"/>
                <w:color w:val="FF0000"/>
                <w:kern w:val="0"/>
              </w:rPr>
              <w:t>（1）將系所招生訊息以及辦理學術活動相關訊息提供各大學中文系及相關系所，廣為宣傳。</w:t>
            </w:r>
          </w:p>
          <w:p w:rsidR="000F376C" w:rsidRPr="000F376C" w:rsidRDefault="000F376C" w:rsidP="000F376C">
            <w:pPr>
              <w:autoSpaceDE w:val="0"/>
              <w:autoSpaceDN w:val="0"/>
              <w:adjustRightInd w:val="0"/>
              <w:ind w:right="-20"/>
              <w:rPr>
                <w:rFonts w:ascii="Times New Roman" w:eastAsia="標楷體" w:hAnsi="Times New Roman"/>
                <w:color w:val="FF0000"/>
                <w:kern w:val="0"/>
              </w:rPr>
            </w:pPr>
            <w:r w:rsidRPr="000F376C">
              <w:rPr>
                <w:rFonts w:ascii="標楷體" w:eastAsia="標楷體" w:hAnsi="標楷體" w:hint="eastAsia"/>
                <w:color w:val="FF0000"/>
                <w:kern w:val="0"/>
              </w:rPr>
              <w:t>（2）未來</w:t>
            </w:r>
            <w:r w:rsidRPr="000F376C">
              <w:rPr>
                <w:rFonts w:ascii="標楷體" w:eastAsia="標楷體" w:hAnsi="標楷體" w:cs="新細明體" w:hint="eastAsia"/>
                <w:color w:val="FF0000"/>
                <w:kern w:val="0"/>
                <w:szCs w:val="24"/>
              </w:rPr>
              <w:t>招生入學將運用多元方式進行甄選。大學部招生目前採用個人申請、繁星推薦及大學指考等管道，未來將調降筆試比例，增加書面審查、面試成績比例，制定書審評量尺規，讓學生展現多元成果。研究所部份碩士班入學筆試降為1科，博士班取消筆試，改採書面審查及面試，吸引更多學生報考。</w:t>
            </w:r>
          </w:p>
          <w:p w:rsidR="000F376C" w:rsidRPr="000F376C" w:rsidRDefault="000F376C" w:rsidP="000F376C">
            <w:pPr>
              <w:autoSpaceDE w:val="0"/>
              <w:autoSpaceDN w:val="0"/>
              <w:adjustRightInd w:val="0"/>
              <w:ind w:right="-20"/>
              <w:rPr>
                <w:rFonts w:ascii="Times New Roman" w:eastAsia="標楷體" w:hAnsi="Times New Roman"/>
                <w:kern w:val="0"/>
              </w:rPr>
            </w:pPr>
            <w:r w:rsidRPr="000F376C">
              <w:rPr>
                <w:rFonts w:ascii="標楷體" w:eastAsia="標楷體" w:hAnsi="標楷體" w:hint="eastAsia"/>
                <w:color w:val="FF0000"/>
                <w:kern w:val="0"/>
              </w:rPr>
              <w:t>（</w:t>
            </w:r>
            <w:r>
              <w:rPr>
                <w:rFonts w:ascii="標楷體" w:eastAsia="標楷體" w:hAnsi="標楷體" w:hint="eastAsia"/>
                <w:color w:val="FF0000"/>
                <w:kern w:val="0"/>
              </w:rPr>
              <w:t>3</w:t>
            </w:r>
            <w:r w:rsidRPr="000F376C">
              <w:rPr>
                <w:rFonts w:ascii="標楷體" w:eastAsia="標楷體" w:hAnsi="標楷體" w:hint="eastAsia"/>
                <w:color w:val="FF0000"/>
                <w:kern w:val="0"/>
              </w:rPr>
              <w:t>）本</w:t>
            </w:r>
            <w:r w:rsidRPr="000F376C">
              <w:rPr>
                <w:rFonts w:ascii="標楷體" w:eastAsia="標楷體" w:hAnsi="標楷體" w:cs="新細明體" w:hint="eastAsia"/>
                <w:color w:val="FF0000"/>
                <w:kern w:val="0"/>
                <w:szCs w:val="24"/>
              </w:rPr>
              <w:t>系目前在職進修班隊皆為「教學碩士班」，有鑑於中小學教師進修需求日益減少，生源不足，本系將檢討現有職進修班隊，轉型成為一般在職碩士班，開放社會大眾進修，增加生源。</w:t>
            </w:r>
          </w:p>
          <w:p w:rsidR="00567903" w:rsidRPr="000F376C" w:rsidRDefault="000F376C" w:rsidP="00C01963">
            <w:pPr>
              <w:rPr>
                <w:rFonts w:ascii="標楷體" w:eastAsia="標楷體" w:hAnsi="標楷體"/>
                <w:szCs w:val="24"/>
              </w:rPr>
            </w:pPr>
            <w:r>
              <w:rPr>
                <w:rFonts w:ascii="標楷體" w:eastAsia="標楷體" w:hAnsi="標楷體" w:hint="eastAsia"/>
                <w:kern w:val="0"/>
              </w:rPr>
              <w:t>（4）</w:t>
            </w:r>
            <w:r w:rsidRPr="00AA5445">
              <w:rPr>
                <w:rFonts w:ascii="Times New Roman" w:eastAsia="標楷體" w:hAnsi="Times New Roman" w:hint="eastAsia"/>
                <w:kern w:val="0"/>
              </w:rPr>
              <w:t>配合教育部九年一貫政策，鼓勵本系教師參與國教輔導團之工作，輔導國中小語文領域教學之改進與改善之工作。</w:t>
            </w:r>
          </w:p>
        </w:tc>
      </w:tr>
      <w:tr w:rsidR="00567903" w:rsidRPr="00567903" w:rsidTr="007913AE">
        <w:tc>
          <w:tcPr>
            <w:tcW w:w="4817" w:type="dxa"/>
          </w:tcPr>
          <w:p w:rsidR="00117FB8" w:rsidRPr="00117FB8" w:rsidRDefault="00117FB8" w:rsidP="00117FB8">
            <w:pPr>
              <w:rPr>
                <w:rFonts w:ascii="標楷體" w:eastAsia="標楷體" w:hAnsi="標楷體"/>
                <w:szCs w:val="24"/>
              </w:rPr>
            </w:pPr>
            <w:r>
              <w:rPr>
                <w:rFonts w:ascii="標楷體" w:eastAsia="標楷體" w:hAnsi="標楷體" w:hint="eastAsia"/>
                <w:szCs w:val="24"/>
              </w:rPr>
              <w:t>5.</w:t>
            </w:r>
            <w:r>
              <w:rPr>
                <w:rFonts w:hint="eastAsia"/>
              </w:rPr>
              <w:t xml:space="preserve"> </w:t>
            </w:r>
            <w:r w:rsidRPr="00117FB8">
              <w:rPr>
                <w:rFonts w:ascii="標楷體" w:eastAsia="標楷體" w:hAnsi="標楷體" w:hint="eastAsia"/>
                <w:szCs w:val="24"/>
              </w:rPr>
              <w:t>頁</w:t>
            </w:r>
            <w:r>
              <w:rPr>
                <w:rFonts w:ascii="標楷體" w:eastAsia="標楷體" w:hAnsi="標楷體" w:hint="eastAsia"/>
                <w:szCs w:val="24"/>
              </w:rPr>
              <w:t>100</w:t>
            </w:r>
          </w:p>
          <w:p w:rsidR="00567903" w:rsidRDefault="00117FB8" w:rsidP="00117FB8">
            <w:pPr>
              <w:rPr>
                <w:rFonts w:ascii="標楷體" w:eastAsia="標楷體" w:hAnsi="標楷體"/>
                <w:szCs w:val="24"/>
              </w:rPr>
            </w:pPr>
            <w:r>
              <w:rPr>
                <w:rFonts w:ascii="標楷體" w:eastAsia="標楷體" w:hAnsi="標楷體" w:hint="eastAsia"/>
                <w:szCs w:val="24"/>
              </w:rPr>
              <w:lastRenderedPageBreak/>
              <w:t>組織運作</w:t>
            </w:r>
            <w:r w:rsidRPr="00117FB8">
              <w:rPr>
                <w:rFonts w:ascii="標楷體" w:eastAsia="標楷體" w:hAnsi="標楷體" w:hint="eastAsia"/>
                <w:szCs w:val="24"/>
              </w:rPr>
              <w:t>（指標）</w:t>
            </w:r>
          </w:p>
          <w:p w:rsidR="000E5CEA" w:rsidRPr="000E5CEA" w:rsidRDefault="000E5CEA" w:rsidP="000E5CEA">
            <w:pPr>
              <w:pStyle w:val="a4"/>
              <w:numPr>
                <w:ilvl w:val="0"/>
                <w:numId w:val="13"/>
              </w:numPr>
              <w:ind w:leftChars="0"/>
              <w:jc w:val="both"/>
              <w:rPr>
                <w:rFonts w:ascii="Times New Roman" w:eastAsia="標楷體" w:hAnsi="Times New Roman"/>
                <w:kern w:val="0"/>
                <w:position w:val="-1"/>
              </w:rPr>
            </w:pPr>
            <w:r w:rsidRPr="000E5CEA">
              <w:rPr>
                <w:rFonts w:ascii="Times New Roman" w:eastAsia="標楷體" w:hAnsi="Times New Roman" w:hint="eastAsia"/>
                <w:kern w:val="0"/>
                <w:position w:val="-1"/>
              </w:rPr>
              <w:t>朝向一流大學奮發：培養現代化</w:t>
            </w:r>
          </w:p>
          <w:p w:rsidR="000E5CEA" w:rsidRPr="00AA5445" w:rsidRDefault="000E5CEA" w:rsidP="000E5CEA">
            <w:pPr>
              <w:jc w:val="both"/>
              <w:rPr>
                <w:rFonts w:ascii="Times New Roman" w:eastAsia="標楷體" w:hAnsi="Times New Roman"/>
                <w:kern w:val="0"/>
                <w:position w:val="-1"/>
              </w:rPr>
            </w:pPr>
            <w:r>
              <w:rPr>
                <w:rFonts w:ascii="標楷體" w:eastAsia="標楷體" w:hAnsi="標楷體" w:hint="eastAsia"/>
                <w:kern w:val="0"/>
              </w:rPr>
              <w:t>（2）</w:t>
            </w:r>
            <w:r w:rsidRPr="00AA5445">
              <w:rPr>
                <w:rFonts w:ascii="Times New Roman" w:eastAsia="標楷體" w:hAnsi="Times New Roman" w:hint="eastAsia"/>
                <w:kern w:val="0"/>
                <w:position w:val="-1"/>
              </w:rPr>
              <w:t>國家所需之優良國文師資及國學</w:t>
            </w:r>
          </w:p>
          <w:p w:rsidR="00117FB8" w:rsidRDefault="000E5CEA" w:rsidP="000E5CEA">
            <w:pPr>
              <w:rPr>
                <w:rFonts w:ascii="標楷體" w:eastAsia="標楷體" w:hAnsi="標楷體"/>
                <w:szCs w:val="24"/>
              </w:rPr>
            </w:pPr>
            <w:r w:rsidRPr="00AA5445">
              <w:rPr>
                <w:rFonts w:ascii="Times New Roman" w:eastAsia="標楷體" w:hAnsi="Times New Roman" w:hint="eastAsia"/>
                <w:kern w:val="0"/>
                <w:position w:val="-1"/>
              </w:rPr>
              <w:t>學術研究與文學創作與應用之人才</w:t>
            </w:r>
          </w:p>
        </w:tc>
        <w:tc>
          <w:tcPr>
            <w:tcW w:w="4817" w:type="dxa"/>
          </w:tcPr>
          <w:p w:rsidR="00117FB8" w:rsidRPr="00117FB8" w:rsidRDefault="00117FB8" w:rsidP="00117FB8">
            <w:pPr>
              <w:rPr>
                <w:rFonts w:ascii="標楷體" w:eastAsia="標楷體" w:hAnsi="標楷體"/>
                <w:szCs w:val="24"/>
              </w:rPr>
            </w:pPr>
            <w:r>
              <w:rPr>
                <w:rFonts w:ascii="標楷體" w:eastAsia="標楷體" w:hAnsi="標楷體" w:hint="eastAsia"/>
                <w:szCs w:val="24"/>
              </w:rPr>
              <w:lastRenderedPageBreak/>
              <w:t>5.</w:t>
            </w:r>
            <w:r>
              <w:rPr>
                <w:rFonts w:hint="eastAsia"/>
              </w:rPr>
              <w:t xml:space="preserve"> </w:t>
            </w:r>
            <w:r w:rsidRPr="00117FB8">
              <w:rPr>
                <w:rFonts w:ascii="標楷體" w:eastAsia="標楷體" w:hAnsi="標楷體" w:hint="eastAsia"/>
                <w:szCs w:val="24"/>
              </w:rPr>
              <w:t>頁</w:t>
            </w:r>
            <w:r>
              <w:rPr>
                <w:rFonts w:ascii="標楷體" w:eastAsia="標楷體" w:hAnsi="標楷體" w:hint="eastAsia"/>
                <w:szCs w:val="24"/>
              </w:rPr>
              <w:t>100</w:t>
            </w:r>
          </w:p>
          <w:p w:rsidR="00567903" w:rsidRDefault="00117FB8" w:rsidP="00117FB8">
            <w:pPr>
              <w:rPr>
                <w:rFonts w:ascii="標楷體" w:eastAsia="標楷體" w:hAnsi="標楷體"/>
                <w:color w:val="FF0000"/>
                <w:szCs w:val="24"/>
              </w:rPr>
            </w:pPr>
            <w:r>
              <w:rPr>
                <w:rFonts w:ascii="標楷體" w:eastAsia="標楷體" w:hAnsi="標楷體" w:hint="eastAsia"/>
                <w:szCs w:val="24"/>
              </w:rPr>
              <w:lastRenderedPageBreak/>
              <w:t>組織運作</w:t>
            </w:r>
            <w:r w:rsidRPr="00117FB8">
              <w:rPr>
                <w:rFonts w:ascii="標楷體" w:eastAsia="標楷體" w:hAnsi="標楷體" w:hint="eastAsia"/>
                <w:szCs w:val="24"/>
              </w:rPr>
              <w:t>（指標）</w:t>
            </w:r>
            <w:r w:rsidRPr="00117FB8">
              <w:rPr>
                <w:rFonts w:ascii="標楷體" w:eastAsia="標楷體" w:hAnsi="標楷體" w:hint="eastAsia"/>
                <w:color w:val="FF0000"/>
                <w:szCs w:val="24"/>
              </w:rPr>
              <w:t>修正項目</w:t>
            </w:r>
          </w:p>
          <w:p w:rsidR="000E5CEA" w:rsidRDefault="000E5CEA" w:rsidP="00117FB8">
            <w:pPr>
              <w:rPr>
                <w:rFonts w:ascii="標楷體" w:eastAsia="標楷體" w:hAnsi="標楷體"/>
                <w:szCs w:val="24"/>
              </w:rPr>
            </w:pPr>
            <w:r w:rsidRPr="000E5CEA">
              <w:rPr>
                <w:rFonts w:ascii="標楷體" w:eastAsia="標楷體" w:hAnsi="標楷體" w:hint="eastAsia"/>
                <w:color w:val="FF0000"/>
                <w:szCs w:val="24"/>
              </w:rPr>
              <w:t>（1）朝向一流大學奮發：培養現代化國家所需之優良國文師資及國學學術研究與文學創作與應用之人才。</w:t>
            </w:r>
          </w:p>
        </w:tc>
      </w:tr>
      <w:tr w:rsidR="007B6A6D" w:rsidRPr="009A3BEA" w:rsidTr="007913AE">
        <w:tc>
          <w:tcPr>
            <w:tcW w:w="9634" w:type="dxa"/>
            <w:gridSpan w:val="2"/>
          </w:tcPr>
          <w:p w:rsidR="007B6A6D" w:rsidRDefault="007B6A6D">
            <w:pPr>
              <w:rPr>
                <w:rFonts w:ascii="標楷體" w:eastAsia="標楷體" w:hAnsi="標楷體"/>
                <w:szCs w:val="24"/>
              </w:rPr>
            </w:pPr>
            <w:r>
              <w:rPr>
                <w:rFonts w:ascii="標楷體" w:eastAsia="標楷體" w:hAnsi="標楷體" w:hint="eastAsia"/>
                <w:szCs w:val="24"/>
              </w:rPr>
              <w:lastRenderedPageBreak/>
              <w:t>創新做法</w:t>
            </w:r>
          </w:p>
        </w:tc>
      </w:tr>
      <w:tr w:rsidR="007B6A6D" w:rsidRPr="009A3BEA" w:rsidTr="007913AE">
        <w:tc>
          <w:tcPr>
            <w:tcW w:w="9634" w:type="dxa"/>
            <w:gridSpan w:val="2"/>
          </w:tcPr>
          <w:p w:rsidR="007B6A6D" w:rsidRPr="00BC3B32" w:rsidRDefault="00BC3B32" w:rsidP="00BC3B32">
            <w:pPr>
              <w:pStyle w:val="a4"/>
              <w:numPr>
                <w:ilvl w:val="0"/>
                <w:numId w:val="14"/>
              </w:numPr>
              <w:ind w:leftChars="0"/>
              <w:rPr>
                <w:rFonts w:ascii="標楷體" w:eastAsia="標楷體" w:hAnsi="標楷體"/>
                <w:szCs w:val="24"/>
              </w:rPr>
            </w:pPr>
            <w:r w:rsidRPr="00BC3B32">
              <w:rPr>
                <w:rFonts w:ascii="標楷體" w:eastAsia="標楷體" w:hAnsi="標楷體" w:hint="eastAsia"/>
                <w:szCs w:val="24"/>
              </w:rPr>
              <w:t>強化招生策略與檢討現有</w:t>
            </w:r>
            <w:r>
              <w:rPr>
                <w:rFonts w:ascii="標楷體" w:eastAsia="標楷體" w:hAnsi="標楷體" w:hint="eastAsia"/>
                <w:szCs w:val="24"/>
              </w:rPr>
              <w:t>招生</w:t>
            </w:r>
            <w:r w:rsidRPr="00BC3B32">
              <w:rPr>
                <w:rFonts w:ascii="標楷體" w:eastAsia="標楷體" w:hAnsi="標楷體" w:hint="eastAsia"/>
                <w:szCs w:val="24"/>
              </w:rPr>
              <w:t>班隊，進行改善。</w:t>
            </w:r>
          </w:p>
          <w:p w:rsidR="007B6A6D" w:rsidRPr="00BC3B32" w:rsidRDefault="00BC3B32" w:rsidP="00BC3B32">
            <w:pPr>
              <w:pStyle w:val="a4"/>
              <w:numPr>
                <w:ilvl w:val="0"/>
                <w:numId w:val="14"/>
              </w:numPr>
              <w:ind w:leftChars="0"/>
              <w:rPr>
                <w:rFonts w:ascii="標楷體" w:eastAsia="標楷體" w:hAnsi="標楷體"/>
                <w:szCs w:val="24"/>
              </w:rPr>
            </w:pPr>
            <w:r>
              <w:rPr>
                <w:rFonts w:ascii="標楷體" w:eastAsia="標楷體" w:hAnsi="標楷體" w:hint="eastAsia"/>
                <w:szCs w:val="24"/>
              </w:rPr>
              <w:t>建立產學合作與業界實習制度。</w:t>
            </w:r>
          </w:p>
        </w:tc>
      </w:tr>
    </w:tbl>
    <w:p w:rsidR="007913AE" w:rsidRDefault="007913AE"/>
    <w:p w:rsidR="007913AE" w:rsidRPr="009A3BEA" w:rsidRDefault="007913AE" w:rsidP="007913AE">
      <w:pPr>
        <w:spacing w:line="500" w:lineRule="exact"/>
        <w:textAlignment w:val="center"/>
        <w:rPr>
          <w:rFonts w:ascii="標楷體" w:eastAsia="標楷體" w:hAnsi="標楷體"/>
          <w:szCs w:val="24"/>
        </w:rPr>
      </w:pPr>
      <w:r w:rsidRPr="009A3BEA">
        <w:rPr>
          <w:rFonts w:ascii="標楷體" w:eastAsia="標楷體" w:hAnsi="標楷體" w:hint="eastAsia"/>
          <w:szCs w:val="24"/>
        </w:rPr>
        <w:t>單位:</w:t>
      </w:r>
      <w:r>
        <w:rPr>
          <w:rFonts w:ascii="標楷體" w:eastAsia="標楷體" w:hAnsi="標楷體" w:hint="eastAsia"/>
          <w:szCs w:val="24"/>
        </w:rPr>
        <w:t>文學院及國文學系</w:t>
      </w:r>
      <w:r w:rsidRPr="009A3BEA">
        <w:rPr>
          <w:rFonts w:ascii="標楷體" w:eastAsia="標楷體" w:hAnsi="標楷體"/>
          <w:szCs w:val="24"/>
        </w:rPr>
        <w:t xml:space="preserve"> </w:t>
      </w:r>
    </w:p>
    <w:p w:rsidR="007913AE" w:rsidRDefault="007913AE" w:rsidP="007913AE">
      <w:pPr>
        <w:spacing w:line="500" w:lineRule="exact"/>
        <w:textAlignment w:val="center"/>
        <w:rPr>
          <w:rFonts w:ascii="標楷體" w:eastAsia="標楷體" w:hAnsi="標楷體"/>
          <w:szCs w:val="24"/>
        </w:rPr>
      </w:pPr>
      <w:r w:rsidRPr="009A3BEA">
        <w:rPr>
          <w:rFonts w:ascii="標楷體" w:eastAsia="標楷體" w:hAnsi="標楷體" w:hint="eastAsia"/>
          <w:szCs w:val="24"/>
        </w:rPr>
        <w:t>承辦人:</w:t>
      </w:r>
    </w:p>
    <w:p w:rsidR="007913AE" w:rsidRPr="009A3BEA" w:rsidRDefault="007913AE" w:rsidP="007913AE">
      <w:pPr>
        <w:spacing w:line="500" w:lineRule="exact"/>
        <w:textAlignment w:val="center"/>
        <w:rPr>
          <w:rFonts w:ascii="標楷體" w:eastAsia="標楷體" w:hAnsi="標楷體"/>
          <w:szCs w:val="24"/>
        </w:rPr>
      </w:pPr>
      <w:r w:rsidRPr="009A3BEA">
        <w:rPr>
          <w:rFonts w:ascii="標楷體" w:eastAsia="標楷體" w:hAnsi="標楷體" w:hint="eastAsia"/>
          <w:szCs w:val="24"/>
        </w:rPr>
        <w:t>主管簽名:</w:t>
      </w:r>
    </w:p>
    <w:p w:rsidR="007913AE" w:rsidRDefault="007913AE"/>
    <w:p w:rsidR="00826A0F" w:rsidRPr="009A3BEA" w:rsidRDefault="00826A0F">
      <w:pPr>
        <w:rPr>
          <w:rFonts w:ascii="標楷體" w:eastAsia="標楷體" w:hAnsi="標楷體"/>
          <w:szCs w:val="24"/>
        </w:rPr>
      </w:pPr>
      <w:r w:rsidRPr="009A3BEA">
        <w:rPr>
          <w:rFonts w:ascii="標楷體" w:eastAsia="標楷體" w:hAnsi="標楷體" w:hint="eastAsia"/>
          <w:szCs w:val="24"/>
        </w:rPr>
        <w:t>備註:</w:t>
      </w:r>
    </w:p>
    <w:p w:rsidR="00826A0F" w:rsidRPr="009A3BEA" w:rsidRDefault="00826A0F" w:rsidP="00826A0F">
      <w:pPr>
        <w:pStyle w:val="a4"/>
        <w:numPr>
          <w:ilvl w:val="0"/>
          <w:numId w:val="1"/>
        </w:numPr>
        <w:ind w:leftChars="0"/>
        <w:rPr>
          <w:rFonts w:ascii="標楷體" w:eastAsia="標楷體" w:hAnsi="標楷體"/>
          <w:szCs w:val="24"/>
        </w:rPr>
      </w:pPr>
      <w:r w:rsidRPr="009A3BEA">
        <w:rPr>
          <w:rFonts w:ascii="標楷體" w:eastAsia="標楷體" w:hAnsi="標楷體" w:hint="eastAsia"/>
          <w:szCs w:val="24"/>
        </w:rPr>
        <w:t>表格不足處請自行增列</w:t>
      </w:r>
    </w:p>
    <w:p w:rsidR="00826A0F" w:rsidRPr="009A3BEA" w:rsidRDefault="00826A0F" w:rsidP="00396F7B">
      <w:pPr>
        <w:pStyle w:val="a4"/>
        <w:numPr>
          <w:ilvl w:val="0"/>
          <w:numId w:val="1"/>
        </w:numPr>
        <w:ind w:leftChars="0"/>
        <w:rPr>
          <w:rFonts w:ascii="標楷體" w:eastAsia="標楷體" w:hAnsi="標楷體"/>
          <w:szCs w:val="24"/>
        </w:rPr>
      </w:pPr>
      <w:r w:rsidRPr="009A3BEA">
        <w:rPr>
          <w:rFonts w:ascii="標楷體" w:eastAsia="標楷體" w:hAnsi="標楷體" w:hint="eastAsia"/>
          <w:szCs w:val="24"/>
        </w:rPr>
        <w:t>主管簽名後請將原</w:t>
      </w:r>
      <w:r w:rsidR="00396F7B" w:rsidRPr="009A3BEA">
        <w:rPr>
          <w:rFonts w:ascii="標楷體" w:eastAsia="標楷體" w:hAnsi="標楷體" w:hint="eastAsia"/>
          <w:szCs w:val="24"/>
        </w:rPr>
        <w:t>對照表</w:t>
      </w:r>
      <w:r w:rsidRPr="009A3BEA">
        <w:rPr>
          <w:rFonts w:ascii="標楷體" w:eastAsia="標楷體" w:hAnsi="標楷體" w:hint="eastAsia"/>
          <w:szCs w:val="24"/>
        </w:rPr>
        <w:t>word檔、</w:t>
      </w:r>
      <w:r w:rsidR="00396F7B" w:rsidRPr="009A3BEA">
        <w:rPr>
          <w:rFonts w:ascii="標楷體" w:eastAsia="標楷體" w:hAnsi="標楷體" w:hint="eastAsia"/>
          <w:szCs w:val="24"/>
        </w:rPr>
        <w:t>主管簽名</w:t>
      </w:r>
      <w:r w:rsidR="000F6094" w:rsidRPr="009A3BEA">
        <w:rPr>
          <w:rFonts w:ascii="標楷體" w:eastAsia="標楷體" w:hAnsi="標楷體" w:hint="eastAsia"/>
          <w:szCs w:val="24"/>
        </w:rPr>
        <w:t>檔書面</w:t>
      </w:r>
      <w:r w:rsidR="00396F7B" w:rsidRPr="009A3BEA">
        <w:rPr>
          <w:rFonts w:ascii="標楷體" w:eastAsia="標楷體" w:hAnsi="標楷體" w:hint="eastAsia"/>
          <w:szCs w:val="24"/>
        </w:rPr>
        <w:t>和</w:t>
      </w:r>
      <w:r w:rsidRPr="009A3BEA">
        <w:rPr>
          <w:rFonts w:ascii="標楷體" w:eastAsia="標楷體" w:hAnsi="標楷體" w:hint="eastAsia"/>
          <w:szCs w:val="24"/>
        </w:rPr>
        <w:t>中長程計畫紅字修改標示</w:t>
      </w:r>
      <w:r w:rsidR="000F6094" w:rsidRPr="009A3BEA">
        <w:rPr>
          <w:rFonts w:ascii="標楷體" w:eastAsia="標楷體" w:hAnsi="標楷體" w:hint="eastAsia"/>
          <w:szCs w:val="24"/>
        </w:rPr>
        <w:t>電子</w:t>
      </w:r>
      <w:r w:rsidRPr="009A3BEA">
        <w:rPr>
          <w:rFonts w:ascii="標楷體" w:eastAsia="標楷體" w:hAnsi="標楷體" w:hint="eastAsia"/>
          <w:szCs w:val="24"/>
        </w:rPr>
        <w:t>檔</w:t>
      </w:r>
      <w:r w:rsidR="007B6A6D">
        <w:rPr>
          <w:rFonts w:ascii="標楷體" w:eastAsia="標楷體" w:hAnsi="標楷體" w:hint="eastAsia"/>
          <w:szCs w:val="24"/>
        </w:rPr>
        <w:t>後</w:t>
      </w:r>
      <w:r w:rsidRPr="009A3BEA">
        <w:rPr>
          <w:rFonts w:ascii="標楷體" w:eastAsia="標楷體" w:hAnsi="標楷體" w:hint="eastAsia"/>
          <w:szCs w:val="24"/>
        </w:rPr>
        <w:t>統一於10</w:t>
      </w:r>
      <w:r w:rsidR="007B6A6D">
        <w:rPr>
          <w:rFonts w:ascii="標楷體" w:eastAsia="標楷體" w:hAnsi="標楷體" w:hint="eastAsia"/>
          <w:szCs w:val="24"/>
        </w:rPr>
        <w:t>8</w:t>
      </w:r>
      <w:r w:rsidRPr="009A3BEA">
        <w:rPr>
          <w:rFonts w:ascii="標楷體" w:eastAsia="標楷體" w:hAnsi="標楷體" w:hint="eastAsia"/>
          <w:szCs w:val="24"/>
        </w:rPr>
        <w:t>年1</w:t>
      </w:r>
      <w:r w:rsidR="007B6A6D">
        <w:rPr>
          <w:rFonts w:ascii="標楷體" w:eastAsia="標楷體" w:hAnsi="標楷體" w:hint="eastAsia"/>
          <w:szCs w:val="24"/>
        </w:rPr>
        <w:t>0</w:t>
      </w:r>
      <w:r w:rsidRPr="009A3BEA">
        <w:rPr>
          <w:rFonts w:ascii="標楷體" w:eastAsia="標楷體" w:hAnsi="標楷體" w:hint="eastAsia"/>
          <w:szCs w:val="24"/>
        </w:rPr>
        <w:t>月</w:t>
      </w:r>
      <w:r w:rsidR="007B6A6D">
        <w:rPr>
          <w:rFonts w:ascii="標楷體" w:eastAsia="標楷體" w:hAnsi="標楷體" w:hint="eastAsia"/>
          <w:szCs w:val="24"/>
        </w:rPr>
        <w:t>14</w:t>
      </w:r>
      <w:r w:rsidR="00396F7B" w:rsidRPr="009A3BEA">
        <w:rPr>
          <w:rFonts w:ascii="標楷體" w:eastAsia="標楷體" w:hAnsi="標楷體" w:hint="eastAsia"/>
          <w:szCs w:val="24"/>
        </w:rPr>
        <w:t>日(星期</w:t>
      </w:r>
      <w:r w:rsidR="00C53296" w:rsidRPr="009A3BEA">
        <w:rPr>
          <w:rFonts w:ascii="標楷體" w:eastAsia="標楷體" w:hAnsi="標楷體" w:hint="eastAsia"/>
          <w:szCs w:val="24"/>
        </w:rPr>
        <w:t>一</w:t>
      </w:r>
      <w:r w:rsidR="00396F7B" w:rsidRPr="009A3BEA">
        <w:rPr>
          <w:rFonts w:ascii="標楷體" w:eastAsia="標楷體" w:hAnsi="標楷體" w:hint="eastAsia"/>
          <w:szCs w:val="24"/>
        </w:rPr>
        <w:t>)前回傳</w:t>
      </w:r>
      <w:r w:rsidR="000F6094" w:rsidRPr="009A3BEA">
        <w:rPr>
          <w:rFonts w:ascii="標楷體" w:eastAsia="標楷體" w:hAnsi="標楷體" w:hint="eastAsia"/>
          <w:szCs w:val="24"/>
        </w:rPr>
        <w:t>，電子檔請傳rb@nknu.edu.tw，書面請遞回研究發展處企劃組</w:t>
      </w:r>
    </w:p>
    <w:p w:rsidR="000F6094" w:rsidRPr="009A3BEA" w:rsidRDefault="00630A89" w:rsidP="000F6094">
      <w:pPr>
        <w:pStyle w:val="a4"/>
        <w:numPr>
          <w:ilvl w:val="0"/>
          <w:numId w:val="1"/>
        </w:numPr>
        <w:ind w:leftChars="0"/>
        <w:rPr>
          <w:rFonts w:ascii="標楷體" w:eastAsia="標楷體" w:hAnsi="標楷體"/>
          <w:szCs w:val="24"/>
        </w:rPr>
      </w:pPr>
      <w:r w:rsidRPr="009A3BEA">
        <w:rPr>
          <w:rFonts w:ascii="標楷體" w:eastAsia="標楷體" w:hAnsi="標楷體" w:hint="eastAsia"/>
          <w:szCs w:val="24"/>
        </w:rPr>
        <w:t>如有任何疑問，請洽研究發展處羅良娟小姐(分機:6711)</w:t>
      </w:r>
    </w:p>
    <w:p w:rsidR="00826A0F" w:rsidRPr="009A3BEA" w:rsidRDefault="000F6094" w:rsidP="000F6094">
      <w:pPr>
        <w:pStyle w:val="a4"/>
        <w:numPr>
          <w:ilvl w:val="0"/>
          <w:numId w:val="1"/>
        </w:numPr>
        <w:ind w:leftChars="0"/>
        <w:rPr>
          <w:rFonts w:ascii="標楷體" w:eastAsia="標楷體" w:hAnsi="標楷體"/>
          <w:szCs w:val="24"/>
        </w:rPr>
      </w:pPr>
      <w:r w:rsidRPr="009A3BEA">
        <w:rPr>
          <w:rFonts w:ascii="標楷體" w:eastAsia="標楷體" w:hAnsi="標楷體" w:hint="eastAsia"/>
          <w:szCs w:val="24"/>
        </w:rPr>
        <w:t>感謝大家的配合</w:t>
      </w:r>
    </w:p>
    <w:sectPr w:rsidR="00826A0F" w:rsidRPr="009A3BEA" w:rsidSect="007913A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0E" w:rsidRDefault="00C57C0E" w:rsidP="009A3BEA">
      <w:r>
        <w:separator/>
      </w:r>
    </w:p>
  </w:endnote>
  <w:endnote w:type="continuationSeparator" w:id="0">
    <w:p w:rsidR="00C57C0E" w:rsidRDefault="00C57C0E" w:rsidP="009A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0E" w:rsidRDefault="00C57C0E" w:rsidP="009A3BEA">
      <w:r>
        <w:separator/>
      </w:r>
    </w:p>
  </w:footnote>
  <w:footnote w:type="continuationSeparator" w:id="0">
    <w:p w:rsidR="00C57C0E" w:rsidRDefault="00C57C0E" w:rsidP="009A3B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515"/>
    <w:multiLevelType w:val="hybridMultilevel"/>
    <w:tmpl w:val="1B2819CC"/>
    <w:lvl w:ilvl="0" w:tplc="81C4A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1194B"/>
    <w:multiLevelType w:val="hybridMultilevel"/>
    <w:tmpl w:val="A4420C3E"/>
    <w:lvl w:ilvl="0" w:tplc="E886EDD4">
      <w:start w:val="1"/>
      <w:numFmt w:val="decimal"/>
      <w:lvlText w:val="%1."/>
      <w:lvlJc w:val="left"/>
      <w:pPr>
        <w:ind w:left="480" w:hanging="480"/>
      </w:pPr>
      <w:rPr>
        <w:rFonts w:cs="Times New Roman" w:hint="default"/>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CC5092E"/>
    <w:multiLevelType w:val="hybridMultilevel"/>
    <w:tmpl w:val="7FA09D9C"/>
    <w:lvl w:ilvl="0" w:tplc="B2F62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755E5E"/>
    <w:multiLevelType w:val="hybridMultilevel"/>
    <w:tmpl w:val="256AAC68"/>
    <w:lvl w:ilvl="0" w:tplc="CB5411C6">
      <w:start w:val="1"/>
      <w:numFmt w:val="bullet"/>
      <w:lvlText w:val=""/>
      <w:lvlJc w:val="left"/>
      <w:pPr>
        <w:ind w:left="480" w:hanging="480"/>
      </w:pPr>
      <w:rPr>
        <w:rFonts w:ascii="Wingdings" w:hAnsi="Wingdings" w:hint="default"/>
        <w:snapToGrid w:val="0"/>
        <w:ker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52240"/>
    <w:multiLevelType w:val="hybridMultilevel"/>
    <w:tmpl w:val="008AED48"/>
    <w:lvl w:ilvl="0" w:tplc="1FAC9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0C3781"/>
    <w:multiLevelType w:val="hybridMultilevel"/>
    <w:tmpl w:val="2AF6A652"/>
    <w:lvl w:ilvl="0" w:tplc="726AC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546DEA"/>
    <w:multiLevelType w:val="hybridMultilevel"/>
    <w:tmpl w:val="A3A431E2"/>
    <w:lvl w:ilvl="0" w:tplc="0A106DE0">
      <w:start w:val="1"/>
      <w:numFmt w:val="bullet"/>
      <w:lvlText w:val=""/>
      <w:lvlJc w:val="left"/>
      <w:pPr>
        <w:ind w:left="480" w:hanging="480"/>
      </w:pPr>
      <w:rPr>
        <w:rFonts w:ascii="Wingdings" w:hAnsi="Wingdings" w:hint="default"/>
        <w:snapToGrid w:val="0"/>
        <w:color w:val="FF0000"/>
        <w:ker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9633A09"/>
    <w:multiLevelType w:val="hybridMultilevel"/>
    <w:tmpl w:val="90A80B34"/>
    <w:lvl w:ilvl="0" w:tplc="065C74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4972122"/>
    <w:multiLevelType w:val="hybridMultilevel"/>
    <w:tmpl w:val="50600C20"/>
    <w:lvl w:ilvl="0" w:tplc="E886EDD4">
      <w:start w:val="1"/>
      <w:numFmt w:val="decimal"/>
      <w:lvlText w:val="%1."/>
      <w:lvlJc w:val="left"/>
      <w:pPr>
        <w:ind w:left="480" w:hanging="480"/>
      </w:pPr>
      <w:rPr>
        <w:rFonts w:cs="Times New Roman" w:hint="default"/>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37335DD"/>
    <w:multiLevelType w:val="hybridMultilevel"/>
    <w:tmpl w:val="59022C4A"/>
    <w:lvl w:ilvl="0" w:tplc="5B8226CC">
      <w:start w:val="1"/>
      <w:numFmt w:val="decimal"/>
      <w:lvlText w:val="（%1）"/>
      <w:lvlJc w:val="left"/>
      <w:pPr>
        <w:ind w:left="480" w:hanging="480"/>
      </w:pPr>
      <w:rPr>
        <w:rFonts w:ascii="標楷體" w:eastAsia="標楷體" w:hAnsi="標楷體" w:cstheme="minorBidi"/>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C672AE2"/>
    <w:multiLevelType w:val="hybridMultilevel"/>
    <w:tmpl w:val="B45A5514"/>
    <w:lvl w:ilvl="0" w:tplc="E886EDD4">
      <w:start w:val="1"/>
      <w:numFmt w:val="decimal"/>
      <w:lvlText w:val="%1."/>
      <w:lvlJc w:val="left"/>
      <w:pPr>
        <w:ind w:left="480" w:hanging="480"/>
      </w:pPr>
      <w:rPr>
        <w:rFonts w:cs="Times New Roman" w:hint="default"/>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645424BF"/>
    <w:multiLevelType w:val="hybridMultilevel"/>
    <w:tmpl w:val="EE2CC1D8"/>
    <w:lvl w:ilvl="0" w:tplc="E886EDD4">
      <w:start w:val="1"/>
      <w:numFmt w:val="decimal"/>
      <w:lvlText w:val="%1."/>
      <w:lvlJc w:val="left"/>
      <w:pPr>
        <w:ind w:left="480" w:hanging="480"/>
      </w:pPr>
      <w:rPr>
        <w:rFonts w:cs="Times New Roman" w:hint="default"/>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A37036"/>
    <w:multiLevelType w:val="hybridMultilevel"/>
    <w:tmpl w:val="12DE3BF6"/>
    <w:lvl w:ilvl="0" w:tplc="1B9A5CF8">
      <w:start w:val="1"/>
      <w:numFmt w:val="decimal"/>
      <w:lvlText w:val="（%1）"/>
      <w:lvlJc w:val="left"/>
      <w:pPr>
        <w:ind w:left="720" w:hanging="72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E6528B"/>
    <w:multiLevelType w:val="hybridMultilevel"/>
    <w:tmpl w:val="F5707070"/>
    <w:lvl w:ilvl="0" w:tplc="457639BA">
      <w:start w:val="98"/>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C537427"/>
    <w:multiLevelType w:val="hybridMultilevel"/>
    <w:tmpl w:val="576072EC"/>
    <w:lvl w:ilvl="0" w:tplc="07B28388">
      <w:start w:val="1"/>
      <w:numFmt w:val="decimal"/>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126011"/>
    <w:multiLevelType w:val="hybridMultilevel"/>
    <w:tmpl w:val="5C8837E4"/>
    <w:lvl w:ilvl="0" w:tplc="E886EDD4">
      <w:start w:val="1"/>
      <w:numFmt w:val="decimal"/>
      <w:lvlText w:val="%1."/>
      <w:lvlJc w:val="left"/>
      <w:pPr>
        <w:ind w:left="480" w:hanging="480"/>
      </w:pPr>
      <w:rPr>
        <w:rFonts w:cs="Times New Roman" w:hint="default"/>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71FD511C"/>
    <w:multiLevelType w:val="hybridMultilevel"/>
    <w:tmpl w:val="B1F489D0"/>
    <w:lvl w:ilvl="0" w:tplc="CB5411C6">
      <w:start w:val="1"/>
      <w:numFmt w:val="bullet"/>
      <w:lvlText w:val=""/>
      <w:lvlJc w:val="left"/>
      <w:pPr>
        <w:ind w:left="480" w:hanging="480"/>
      </w:pPr>
      <w:rPr>
        <w:rFonts w:ascii="Wingdings" w:hAnsi="Wingdings" w:hint="default"/>
        <w:snapToGrid w:val="0"/>
        <w:ker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83903BA"/>
    <w:multiLevelType w:val="hybridMultilevel"/>
    <w:tmpl w:val="2DCC589E"/>
    <w:lvl w:ilvl="0" w:tplc="E886EDD4">
      <w:start w:val="1"/>
      <w:numFmt w:val="decimal"/>
      <w:lvlText w:val="%1."/>
      <w:lvlJc w:val="left"/>
      <w:pPr>
        <w:ind w:left="480" w:hanging="480"/>
      </w:pPr>
      <w:rPr>
        <w:rFonts w:cs="Times New Roman" w:hint="default"/>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A903498"/>
    <w:multiLevelType w:val="hybridMultilevel"/>
    <w:tmpl w:val="F5EAB65C"/>
    <w:lvl w:ilvl="0" w:tplc="16C621E0">
      <w:start w:val="1"/>
      <w:numFmt w:val="decimal"/>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F01C7C"/>
    <w:multiLevelType w:val="hybridMultilevel"/>
    <w:tmpl w:val="D2861D7C"/>
    <w:lvl w:ilvl="0" w:tplc="CB5411C6">
      <w:start w:val="1"/>
      <w:numFmt w:val="bullet"/>
      <w:lvlText w:val=""/>
      <w:lvlJc w:val="left"/>
      <w:pPr>
        <w:ind w:left="480" w:hanging="480"/>
      </w:pPr>
      <w:rPr>
        <w:rFonts w:ascii="Wingdings" w:hAnsi="Wingdings" w:hint="default"/>
        <w:snapToGrid w:val="0"/>
        <w:ker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3"/>
  </w:num>
  <w:num w:numId="4">
    <w:abstractNumId w:val="5"/>
  </w:num>
  <w:num w:numId="5">
    <w:abstractNumId w:val="17"/>
  </w:num>
  <w:num w:numId="6">
    <w:abstractNumId w:val="9"/>
  </w:num>
  <w:num w:numId="7">
    <w:abstractNumId w:val="15"/>
  </w:num>
  <w:num w:numId="8">
    <w:abstractNumId w:val="18"/>
  </w:num>
  <w:num w:numId="9">
    <w:abstractNumId w:val="13"/>
  </w:num>
  <w:num w:numId="10">
    <w:abstractNumId w:val="12"/>
  </w:num>
  <w:num w:numId="11">
    <w:abstractNumId w:val="11"/>
  </w:num>
  <w:num w:numId="12">
    <w:abstractNumId w:val="7"/>
  </w:num>
  <w:num w:numId="13">
    <w:abstractNumId w:val="14"/>
  </w:num>
  <w:num w:numId="14">
    <w:abstractNumId w:val="4"/>
  </w:num>
  <w:num w:numId="15">
    <w:abstractNumId w:val="6"/>
  </w:num>
  <w:num w:numId="16">
    <w:abstractNumId w:val="10"/>
  </w:num>
  <w:num w:numId="17">
    <w:abstractNumId w:val="8"/>
  </w:num>
  <w:num w:numId="18">
    <w:abstractNumId w:val="1"/>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0F"/>
    <w:rsid w:val="00005E61"/>
    <w:rsid w:val="0005692A"/>
    <w:rsid w:val="000E5CEA"/>
    <w:rsid w:val="000F376C"/>
    <w:rsid w:val="000F6094"/>
    <w:rsid w:val="00117FB8"/>
    <w:rsid w:val="00120112"/>
    <w:rsid w:val="001C1DD2"/>
    <w:rsid w:val="00201CA3"/>
    <w:rsid w:val="00211F93"/>
    <w:rsid w:val="002A5C02"/>
    <w:rsid w:val="00303A12"/>
    <w:rsid w:val="00313285"/>
    <w:rsid w:val="00396F7B"/>
    <w:rsid w:val="003F72E7"/>
    <w:rsid w:val="004420B0"/>
    <w:rsid w:val="004D14A9"/>
    <w:rsid w:val="004D3B54"/>
    <w:rsid w:val="005239DD"/>
    <w:rsid w:val="00567903"/>
    <w:rsid w:val="00577116"/>
    <w:rsid w:val="005C1D96"/>
    <w:rsid w:val="00602E79"/>
    <w:rsid w:val="00630A89"/>
    <w:rsid w:val="00635F65"/>
    <w:rsid w:val="006553EF"/>
    <w:rsid w:val="006B767C"/>
    <w:rsid w:val="007913AE"/>
    <w:rsid w:val="007B6A6D"/>
    <w:rsid w:val="00826A0F"/>
    <w:rsid w:val="00967F88"/>
    <w:rsid w:val="0099172D"/>
    <w:rsid w:val="00995E08"/>
    <w:rsid w:val="009A2125"/>
    <w:rsid w:val="009A3BEA"/>
    <w:rsid w:val="00A016DC"/>
    <w:rsid w:val="00A03AB6"/>
    <w:rsid w:val="00A43906"/>
    <w:rsid w:val="00A5030F"/>
    <w:rsid w:val="00A95BC0"/>
    <w:rsid w:val="00A972E8"/>
    <w:rsid w:val="00AC7164"/>
    <w:rsid w:val="00B14778"/>
    <w:rsid w:val="00BC3B32"/>
    <w:rsid w:val="00BF3561"/>
    <w:rsid w:val="00BF48B4"/>
    <w:rsid w:val="00C01963"/>
    <w:rsid w:val="00C53296"/>
    <w:rsid w:val="00C57C0E"/>
    <w:rsid w:val="00CC4E47"/>
    <w:rsid w:val="00D06432"/>
    <w:rsid w:val="00E05597"/>
    <w:rsid w:val="00E272E9"/>
    <w:rsid w:val="00EC05EC"/>
    <w:rsid w:val="00F84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F59FCF-723E-44AD-828A-64016C2B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6A0F"/>
    <w:pPr>
      <w:ind w:leftChars="200" w:left="480"/>
    </w:pPr>
  </w:style>
  <w:style w:type="character" w:styleId="a5">
    <w:name w:val="Hyperlink"/>
    <w:basedOn w:val="a0"/>
    <w:uiPriority w:val="99"/>
    <w:unhideWhenUsed/>
    <w:rsid w:val="000F6094"/>
    <w:rPr>
      <w:color w:val="0000FF" w:themeColor="hyperlink"/>
      <w:u w:val="single"/>
    </w:rPr>
  </w:style>
  <w:style w:type="paragraph" w:styleId="a6">
    <w:name w:val="header"/>
    <w:basedOn w:val="a"/>
    <w:link w:val="a7"/>
    <w:uiPriority w:val="99"/>
    <w:unhideWhenUsed/>
    <w:rsid w:val="009A3BEA"/>
    <w:pPr>
      <w:tabs>
        <w:tab w:val="center" w:pos="4153"/>
        <w:tab w:val="right" w:pos="8306"/>
      </w:tabs>
      <w:snapToGrid w:val="0"/>
    </w:pPr>
    <w:rPr>
      <w:sz w:val="20"/>
      <w:szCs w:val="20"/>
    </w:rPr>
  </w:style>
  <w:style w:type="character" w:customStyle="1" w:styleId="a7">
    <w:name w:val="頁首 字元"/>
    <w:basedOn w:val="a0"/>
    <w:link w:val="a6"/>
    <w:uiPriority w:val="99"/>
    <w:rsid w:val="009A3BEA"/>
    <w:rPr>
      <w:sz w:val="20"/>
      <w:szCs w:val="20"/>
    </w:rPr>
  </w:style>
  <w:style w:type="paragraph" w:styleId="a8">
    <w:name w:val="footer"/>
    <w:basedOn w:val="a"/>
    <w:link w:val="a9"/>
    <w:uiPriority w:val="99"/>
    <w:unhideWhenUsed/>
    <w:rsid w:val="009A3BEA"/>
    <w:pPr>
      <w:tabs>
        <w:tab w:val="center" w:pos="4153"/>
        <w:tab w:val="right" w:pos="8306"/>
      </w:tabs>
      <w:snapToGrid w:val="0"/>
    </w:pPr>
    <w:rPr>
      <w:sz w:val="20"/>
      <w:szCs w:val="20"/>
    </w:rPr>
  </w:style>
  <w:style w:type="character" w:customStyle="1" w:styleId="a9">
    <w:name w:val="頁尾 字元"/>
    <w:basedOn w:val="a0"/>
    <w:link w:val="a8"/>
    <w:uiPriority w:val="99"/>
    <w:rsid w:val="009A3B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2020-03-05T08:24:00Z</dcterms:created>
  <dcterms:modified xsi:type="dcterms:W3CDTF">2020-03-05T08:24:00Z</dcterms:modified>
</cp:coreProperties>
</file>